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Year 6 Home Learning 09/02/2021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Daily mental maths: </w:t>
            </w:r>
            <w:hyperlink r:id="rId7">
              <w:r w:rsidDel="00000000" w:rsidR="00000000" w:rsidRPr="00000000">
                <w:rPr>
                  <w:rFonts w:ascii="Comic Sans MS" w:cs="Comic Sans MS" w:eastAsia="Comic Sans MS" w:hAnsi="Comic Sans MS"/>
                  <w:color w:val="1155cc"/>
                  <w:sz w:val="24"/>
                  <w:szCs w:val="24"/>
                  <w:u w:val="single"/>
                  <w:rtl w:val="0"/>
                </w:rPr>
                <w:t xml:space="preserve">https://www.topmarks.co.uk/maths-games/daily10</w:t>
              </w:r>
            </w:hyperlink>
            <w:r w:rsidDel="00000000" w:rsidR="00000000" w:rsidRPr="00000000">
              <w:rPr>
                <w:rFonts w:ascii="Comic Sans MS" w:cs="Comic Sans MS" w:eastAsia="Comic Sans MS" w:hAnsi="Comic Sans MS"/>
                <w:sz w:val="24"/>
                <w:szCs w:val="24"/>
                <w:rtl w:val="0"/>
              </w:rPr>
              <w:t xml:space="preserve">  (Level Six, Digit Values -&gt; Upto 999,999) Set the timer at a level you feel comfortable with.</w:t>
            </w:r>
          </w:p>
          <w:p w:rsidR="00000000" w:rsidDel="00000000" w:rsidP="00000000" w:rsidRDefault="00000000" w:rsidRPr="00000000" w14:paraId="00000005">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omic Sans MS" w:cs="Comic Sans MS" w:eastAsia="Comic Sans MS" w:hAnsi="Comic Sans MS"/>
                <w:i w:val="1"/>
                <w:color w:val="ff0000"/>
                <w:sz w:val="24"/>
                <w:szCs w:val="24"/>
              </w:rPr>
            </w:pPr>
            <w:r w:rsidDel="00000000" w:rsidR="00000000" w:rsidRPr="00000000">
              <w:rPr>
                <w:rFonts w:ascii="Comic Sans MS" w:cs="Comic Sans MS" w:eastAsia="Comic Sans MS" w:hAnsi="Comic Sans MS"/>
                <w:sz w:val="24"/>
                <w:szCs w:val="24"/>
                <w:rtl w:val="0"/>
              </w:rPr>
              <w:t xml:space="preserve">Practise this week’s spellings using the look, cover, write, check method: </w:t>
            </w:r>
            <w:r w:rsidDel="00000000" w:rsidR="00000000" w:rsidRPr="00000000">
              <w:rPr>
                <w:rFonts w:ascii="Comic Sans MS" w:cs="Comic Sans MS" w:eastAsia="Comic Sans MS" w:hAnsi="Comic Sans MS"/>
                <w:sz w:val="18"/>
                <w:szCs w:val="18"/>
                <w:rtl w:val="0"/>
              </w:rPr>
              <w:t xml:space="preserve">.</w:t>
            </w:r>
            <w:r w:rsidDel="00000000" w:rsidR="00000000" w:rsidRPr="00000000">
              <w:rPr>
                <w:rFonts w:ascii="Comic Sans MS" w:cs="Comic Sans MS" w:eastAsia="Comic Sans MS" w:hAnsi="Comic Sans MS"/>
                <w:i w:val="1"/>
                <w:color w:val="0000ff"/>
                <w:sz w:val="24"/>
                <w:szCs w:val="24"/>
                <w:rtl w:val="0"/>
              </w:rPr>
              <w:t xml:space="preserve">whose </w:t>
            </w:r>
            <w:r w:rsidDel="00000000" w:rsidR="00000000" w:rsidRPr="00000000">
              <w:rPr>
                <w:rFonts w:ascii="Comic Sans MS" w:cs="Comic Sans MS" w:eastAsia="Comic Sans MS" w:hAnsi="Comic Sans MS"/>
                <w:i w:val="1"/>
                <w:color w:val="ff0000"/>
                <w:sz w:val="24"/>
                <w:szCs w:val="24"/>
                <w:rtl w:val="0"/>
              </w:rPr>
              <w:t xml:space="preserve">who’s</w:t>
            </w:r>
            <w:r w:rsidDel="00000000" w:rsidR="00000000" w:rsidRPr="00000000">
              <w:rPr>
                <w:rFonts w:ascii="Comic Sans MS" w:cs="Comic Sans MS" w:eastAsia="Comic Sans MS" w:hAnsi="Comic Sans MS"/>
                <w:i w:val="1"/>
                <w:color w:val="0000ff"/>
                <w:sz w:val="24"/>
                <w:szCs w:val="24"/>
                <w:rtl w:val="0"/>
              </w:rPr>
              <w:t xml:space="preserve"> its </w:t>
            </w:r>
            <w:r w:rsidDel="00000000" w:rsidR="00000000" w:rsidRPr="00000000">
              <w:rPr>
                <w:rFonts w:ascii="Comic Sans MS" w:cs="Comic Sans MS" w:eastAsia="Comic Sans MS" w:hAnsi="Comic Sans MS"/>
                <w:i w:val="1"/>
                <w:color w:val="ff0000"/>
                <w:sz w:val="24"/>
                <w:szCs w:val="24"/>
                <w:rtl w:val="0"/>
              </w:rPr>
              <w:t xml:space="preserve">it’s</w:t>
            </w:r>
            <w:r w:rsidDel="00000000" w:rsidR="00000000" w:rsidRPr="00000000">
              <w:rPr>
                <w:rFonts w:ascii="Comic Sans MS" w:cs="Comic Sans MS" w:eastAsia="Comic Sans MS" w:hAnsi="Comic Sans MS"/>
                <w:i w:val="1"/>
                <w:color w:val="0000ff"/>
                <w:sz w:val="24"/>
                <w:szCs w:val="24"/>
                <w:rtl w:val="0"/>
              </w:rPr>
              <w:t xml:space="preserve"> your </w:t>
            </w:r>
            <w:r w:rsidDel="00000000" w:rsidR="00000000" w:rsidRPr="00000000">
              <w:rPr>
                <w:rFonts w:ascii="Comic Sans MS" w:cs="Comic Sans MS" w:eastAsia="Comic Sans MS" w:hAnsi="Comic Sans MS"/>
                <w:i w:val="1"/>
                <w:color w:val="ff0000"/>
                <w:sz w:val="24"/>
                <w:szCs w:val="24"/>
                <w:rtl w:val="0"/>
              </w:rPr>
              <w:t xml:space="preserve">you’re</w:t>
            </w:r>
            <w:r w:rsidDel="00000000" w:rsidR="00000000" w:rsidRPr="00000000">
              <w:rPr>
                <w:rFonts w:ascii="Comic Sans MS" w:cs="Comic Sans MS" w:eastAsia="Comic Sans MS" w:hAnsi="Comic Sans MS"/>
                <w:i w:val="1"/>
                <w:color w:val="0000ff"/>
                <w:sz w:val="24"/>
                <w:szCs w:val="24"/>
                <w:rtl w:val="0"/>
              </w:rPr>
              <w:t xml:space="preserve"> theirs </w:t>
            </w:r>
            <w:r w:rsidDel="00000000" w:rsidR="00000000" w:rsidRPr="00000000">
              <w:rPr>
                <w:rFonts w:ascii="Comic Sans MS" w:cs="Comic Sans MS" w:eastAsia="Comic Sans MS" w:hAnsi="Comic Sans MS"/>
                <w:i w:val="1"/>
                <w:color w:val="ff0000"/>
                <w:sz w:val="24"/>
                <w:szCs w:val="24"/>
                <w:rtl w:val="0"/>
              </w:rPr>
              <w:t xml:space="preserve">there’s</w:t>
            </w:r>
            <w:r w:rsidDel="00000000" w:rsidR="00000000" w:rsidRPr="00000000">
              <w:rPr>
                <w:rFonts w:ascii="Comic Sans MS" w:cs="Comic Sans MS" w:eastAsia="Comic Sans MS" w:hAnsi="Comic Sans MS"/>
                <w:i w:val="1"/>
                <w:color w:val="0000ff"/>
                <w:sz w:val="24"/>
                <w:szCs w:val="24"/>
                <w:rtl w:val="0"/>
              </w:rPr>
              <w:t xml:space="preserve"> they’re </w:t>
            </w:r>
            <w:r w:rsidDel="00000000" w:rsidR="00000000" w:rsidRPr="00000000">
              <w:rPr>
                <w:rFonts w:ascii="Comic Sans MS" w:cs="Comic Sans MS" w:eastAsia="Comic Sans MS" w:hAnsi="Comic Sans MS"/>
                <w:i w:val="1"/>
                <w:color w:val="ff0000"/>
                <w:sz w:val="24"/>
                <w:szCs w:val="24"/>
                <w:rtl w:val="0"/>
              </w:rPr>
              <w:t xml:space="preserve">couldn’t</w:t>
            </w:r>
            <w:r w:rsidDel="00000000" w:rsidR="00000000" w:rsidRPr="00000000">
              <w:rPr>
                <w:rFonts w:ascii="Comic Sans MS" w:cs="Comic Sans MS" w:eastAsia="Comic Sans MS" w:hAnsi="Comic Sans MS"/>
                <w:i w:val="1"/>
                <w:color w:val="0000ff"/>
                <w:sz w:val="24"/>
                <w:szCs w:val="24"/>
                <w:rtl w:val="0"/>
              </w:rPr>
              <w:t xml:space="preserve"> could’ve </w:t>
            </w:r>
            <w:r w:rsidDel="00000000" w:rsidR="00000000" w:rsidRPr="00000000">
              <w:rPr>
                <w:rFonts w:ascii="Comic Sans MS" w:cs="Comic Sans MS" w:eastAsia="Comic Sans MS" w:hAnsi="Comic Sans MS"/>
                <w:i w:val="1"/>
                <w:color w:val="ff0000"/>
                <w:sz w:val="24"/>
                <w:szCs w:val="24"/>
                <w:rtl w:val="0"/>
              </w:rPr>
              <w:t xml:space="preserve">won’t </w:t>
            </w:r>
          </w:p>
          <w:p w:rsidR="00000000" w:rsidDel="00000000" w:rsidP="00000000" w:rsidRDefault="00000000" w:rsidRPr="00000000" w14:paraId="00000007">
            <w:pPr>
              <w:widowControl w:val="0"/>
              <w:spacing w:line="240" w:lineRule="auto"/>
              <w:rPr>
                <w:rFonts w:ascii="Comic Sans MS" w:cs="Comic Sans MS" w:eastAsia="Comic Sans MS" w:hAnsi="Comic Sans MS"/>
                <w:i w:val="1"/>
                <w:color w:val="ff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Got some time to spare? Have a go at this online apostrophe game: </w:t>
            </w:r>
            <w:hyperlink r:id="rId8">
              <w:r w:rsidDel="00000000" w:rsidR="00000000" w:rsidRPr="00000000">
                <w:rPr>
                  <w:rFonts w:ascii="Comic Sans MS" w:cs="Comic Sans MS" w:eastAsia="Comic Sans MS" w:hAnsi="Comic Sans MS"/>
                  <w:color w:val="1155cc"/>
                  <w:sz w:val="24"/>
                  <w:szCs w:val="24"/>
                  <w:u w:val="single"/>
                  <w:rtl w:val="0"/>
                </w:rPr>
                <w:t xml:space="preserve">Apostrophe Matching</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First, enjoy reading Chapter 9: </w:t>
            </w:r>
            <w:r w:rsidDel="00000000" w:rsidR="00000000" w:rsidRPr="00000000">
              <w:rPr>
                <w:rFonts w:ascii="Comic Sans MS" w:cs="Comic Sans MS" w:eastAsia="Comic Sans MS" w:hAnsi="Comic Sans MS"/>
                <w:i w:val="1"/>
                <w:sz w:val="24"/>
                <w:szCs w:val="24"/>
                <w:rtl w:val="0"/>
              </w:rPr>
              <w:t xml:space="preserve">Good Luck and God Bless You.</w:t>
            </w:r>
            <w:r w:rsidDel="00000000" w:rsidR="00000000" w:rsidRPr="00000000">
              <w:rPr>
                <w:rFonts w:ascii="Comic Sans MS" w:cs="Comic Sans MS" w:eastAsia="Comic Sans MS" w:hAnsi="Comic Sans MS"/>
                <w:sz w:val="24"/>
                <w:szCs w:val="24"/>
                <w:rtl w:val="0"/>
              </w:rPr>
              <w:t xml:space="preserve"> Today’s task is to create a cartoon strip of Chapter nine… this will make you use your summarising skills and inference skills! Check out the slides for the key features you will need to include to be successful.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learning objective is to solve one-step equations. </w:t>
            </w:r>
          </w:p>
          <w:p w:rsidR="00000000" w:rsidDel="00000000" w:rsidP="00000000" w:rsidRDefault="00000000" w:rsidRPr="00000000" w14:paraId="0000000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this video before you begin today’s work: </w:t>
            </w:r>
          </w:p>
          <w:p w:rsidR="00000000" w:rsidDel="00000000" w:rsidP="00000000" w:rsidRDefault="00000000" w:rsidRPr="00000000" w14:paraId="0000000E">
            <w:pPr>
              <w:widowControl w:val="0"/>
              <w:rPr>
                <w:rFonts w:ascii="Comic Sans MS" w:cs="Comic Sans MS" w:eastAsia="Comic Sans MS" w:hAnsi="Comic Sans MS"/>
                <w:sz w:val="24"/>
                <w:szCs w:val="24"/>
              </w:rPr>
            </w:pPr>
            <w:hyperlink r:id="rId9">
              <w:r w:rsidDel="00000000" w:rsidR="00000000" w:rsidRPr="00000000">
                <w:rPr>
                  <w:rFonts w:ascii="Comic Sans MS" w:cs="Comic Sans MS" w:eastAsia="Comic Sans MS" w:hAnsi="Comic Sans MS"/>
                  <w:color w:val="1155cc"/>
                  <w:sz w:val="24"/>
                  <w:szCs w:val="24"/>
                  <w:u w:val="single"/>
                  <w:rtl w:val="0"/>
                </w:rPr>
                <w:t xml:space="preserve">https://vimeo.com/502634894</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0F">
            <w:pPr>
              <w:widowControl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Geography </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are continuing our Extreme Earth geography work today. First, read through today’s slides to find out what causes earthquakes!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Now, read through the Earthquake Cards which tell you where in the world specific earthquakes occurred, and what they measured on the Richter Scale.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Using an atlas or the internet, can you mark on your World Map where these earthquakes took place? Use a coloured key to show what each earthquake measured on the Richter Scale.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you’ve finished, take a look at the Earthquake Zone Map and compare this to the map you have annotated. What do you notice?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10">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ListParagraph">
    <w:name w:val="List Paragraph"/>
    <w:basedOn w:val="Normal"/>
    <w:uiPriority w:val="34"/>
    <w:qFormat w:val="1"/>
    <w:rsid w:val="0061622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year6home@heddon-school.co.uk" TargetMode="External"/><Relationship Id="rId9" Type="http://schemas.openxmlformats.org/officeDocument/2006/relationships/hyperlink" Target="https://vimeo.com/50263489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spellingplay.co.uk/planning-and-resources/year-2/apostrophes/apostrophe-match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HYejVyWNnttVWw/ra0VrSTYFw==">AMUW2mX18fBTCALcJftx3nL5q9EyQrnP3Yq5rpJFDQuH9imEfEbneAZvtQRdFadEcOiPaehJdzgGn5E3vp0HywgWQf6AHVdu674FHGL6hrjZ07gjGY3ptBw=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