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22"/>
        <w:tblW w:w="0" w:type="auto"/>
        <w:tblLook w:val="04A0"/>
      </w:tblPr>
      <w:tblGrid>
        <w:gridCol w:w="2106"/>
        <w:gridCol w:w="2021"/>
        <w:gridCol w:w="2101"/>
        <w:gridCol w:w="2099"/>
        <w:gridCol w:w="2510"/>
        <w:gridCol w:w="2012"/>
      </w:tblGrid>
      <w:tr w:rsidR="00EC165C" w:rsidTr="00EC165C">
        <w:trPr>
          <w:trHeight w:val="821"/>
        </w:trPr>
        <w:tc>
          <w:tcPr>
            <w:tcW w:w="2106" w:type="dxa"/>
            <w:shd w:val="pct20" w:color="auto" w:fill="auto"/>
          </w:tcPr>
          <w:p w:rsidR="00EC165C" w:rsidRPr="00B63D4A" w:rsidRDefault="00EC165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 xml:space="preserve">Week One </w:t>
            </w:r>
          </w:p>
          <w:p w:rsidR="00EC165C" w:rsidRPr="00B63D4A" w:rsidRDefault="00EC165C" w:rsidP="003A673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 xml:space="preserve">Rule: </w:t>
            </w:r>
            <w:r w:rsidR="00DA54DC" w:rsidRPr="00B63D4A">
              <w:rPr>
                <w:rFonts w:ascii="Comic Sans MS" w:hAnsi="Comic Sans MS"/>
                <w:b/>
                <w:sz w:val="18"/>
              </w:rPr>
              <w:t xml:space="preserve">Mixed </w:t>
            </w:r>
            <w:r w:rsidR="00B63D4A">
              <w:rPr>
                <w:rFonts w:ascii="Comic Sans MS" w:hAnsi="Comic Sans MS"/>
                <w:b/>
                <w:sz w:val="18"/>
              </w:rPr>
              <w:t>s</w:t>
            </w:r>
            <w:r w:rsidR="003A6730" w:rsidRPr="00B63D4A">
              <w:rPr>
                <w:rFonts w:ascii="Comic Sans MS" w:hAnsi="Comic Sans MS"/>
                <w:b/>
                <w:sz w:val="18"/>
              </w:rPr>
              <w:t>tatutory words</w:t>
            </w:r>
          </w:p>
        </w:tc>
        <w:tc>
          <w:tcPr>
            <w:tcW w:w="2021" w:type="dxa"/>
            <w:shd w:val="pct20" w:color="auto" w:fill="auto"/>
          </w:tcPr>
          <w:p w:rsidR="00EC165C" w:rsidRPr="00B63D4A" w:rsidRDefault="00EC165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>Week Two</w:t>
            </w:r>
          </w:p>
          <w:p w:rsidR="00EC165C" w:rsidRPr="00B63D4A" w:rsidRDefault="00EC165C" w:rsidP="003A673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>Rule:</w:t>
            </w:r>
            <w:r w:rsidR="00B63D4A" w:rsidRPr="00B63D4A">
              <w:rPr>
                <w:rFonts w:ascii="Comic Sans MS" w:hAnsi="Comic Sans MS"/>
                <w:b/>
                <w:sz w:val="18"/>
              </w:rPr>
              <w:t xml:space="preserve"> </w:t>
            </w:r>
            <w:r w:rsidR="00D9301F" w:rsidRPr="00B63D4A">
              <w:rPr>
                <w:rFonts w:ascii="Comic Sans MS" w:hAnsi="Comic Sans MS"/>
                <w:b/>
                <w:sz w:val="18"/>
              </w:rPr>
              <w:t>Hyphens joining a prefix to a root word</w:t>
            </w:r>
            <w:r w:rsidR="00B63D4A" w:rsidRPr="00B63D4A">
              <w:rPr>
                <w:rFonts w:ascii="Comic Sans MS" w:hAnsi="Comic Sans MS"/>
                <w:b/>
                <w:sz w:val="18"/>
              </w:rPr>
              <w:t xml:space="preserve"> </w:t>
            </w:r>
            <w:r w:rsidR="00B63D4A">
              <w:rPr>
                <w:rFonts w:ascii="Comic Sans MS" w:hAnsi="Comic Sans MS"/>
                <w:b/>
                <w:sz w:val="18"/>
              </w:rPr>
              <w:t xml:space="preserve">- </w:t>
            </w:r>
            <w:r w:rsidR="00B63D4A" w:rsidRPr="00B63D4A">
              <w:rPr>
                <w:rFonts w:ascii="Comic Sans MS" w:hAnsi="Comic Sans MS"/>
                <w:sz w:val="18"/>
                <w:szCs w:val="16"/>
              </w:rPr>
              <w:t>To avoid duplicating vowels or when an unhyphenated word would have a different meaning.</w:t>
            </w:r>
          </w:p>
        </w:tc>
        <w:tc>
          <w:tcPr>
            <w:tcW w:w="2031" w:type="dxa"/>
            <w:shd w:val="pct20" w:color="auto" w:fill="auto"/>
          </w:tcPr>
          <w:p w:rsidR="00EC165C" w:rsidRPr="00B63D4A" w:rsidRDefault="00EC165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>Week Three</w:t>
            </w:r>
          </w:p>
          <w:p w:rsidR="00EC165C" w:rsidRPr="00B63D4A" w:rsidRDefault="00EC165C" w:rsidP="003A673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 xml:space="preserve">Rule: </w:t>
            </w:r>
            <w:r w:rsidR="00DA54DC" w:rsidRPr="00B63D4A">
              <w:rPr>
                <w:rFonts w:ascii="Comic Sans MS" w:hAnsi="Comic Sans MS"/>
                <w:b/>
                <w:sz w:val="18"/>
              </w:rPr>
              <w:t>Mixed s</w:t>
            </w:r>
            <w:r w:rsidR="003A6730" w:rsidRPr="00B63D4A">
              <w:rPr>
                <w:rFonts w:ascii="Comic Sans MS" w:hAnsi="Comic Sans MS"/>
                <w:b/>
                <w:sz w:val="18"/>
              </w:rPr>
              <w:t>tatutory words</w:t>
            </w:r>
          </w:p>
        </w:tc>
        <w:tc>
          <w:tcPr>
            <w:tcW w:w="2099" w:type="dxa"/>
            <w:shd w:val="pct20" w:color="auto" w:fill="auto"/>
          </w:tcPr>
          <w:p w:rsidR="00EC165C" w:rsidRPr="00B63D4A" w:rsidRDefault="00EC165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>Week Four</w:t>
            </w:r>
          </w:p>
          <w:p w:rsidR="00D9301F" w:rsidRPr="00B63D4A" w:rsidRDefault="00EC165C" w:rsidP="003A6730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 xml:space="preserve">Rule: </w:t>
            </w:r>
            <w:r w:rsidR="003A6730" w:rsidRPr="00B63D4A">
              <w:rPr>
                <w:rFonts w:ascii="Comic Sans MS" w:hAnsi="Comic Sans MS"/>
                <w:b/>
                <w:sz w:val="18"/>
              </w:rPr>
              <w:t xml:space="preserve"> </w:t>
            </w:r>
            <w:proofErr w:type="spellStart"/>
            <w:r w:rsidR="0061477E" w:rsidRPr="00B63D4A">
              <w:rPr>
                <w:rFonts w:ascii="Comic Sans MS" w:hAnsi="Comic Sans MS"/>
                <w:b/>
                <w:sz w:val="18"/>
                <w:szCs w:val="20"/>
              </w:rPr>
              <w:t>ei</w:t>
            </w:r>
            <w:proofErr w:type="spellEnd"/>
            <w:r w:rsidR="0061477E" w:rsidRPr="00B63D4A">
              <w:rPr>
                <w:rFonts w:ascii="Comic Sans MS" w:hAnsi="Comic Sans MS"/>
                <w:b/>
                <w:sz w:val="18"/>
                <w:szCs w:val="20"/>
              </w:rPr>
              <w:t xml:space="preserve"> or </w:t>
            </w:r>
            <w:proofErr w:type="spellStart"/>
            <w:proofErr w:type="gramStart"/>
            <w:r w:rsidR="0061477E" w:rsidRPr="00B63D4A">
              <w:rPr>
                <w:rFonts w:ascii="Comic Sans MS" w:hAnsi="Comic Sans MS"/>
                <w:b/>
                <w:sz w:val="18"/>
                <w:szCs w:val="20"/>
              </w:rPr>
              <w:t>ie</w:t>
            </w:r>
            <w:proofErr w:type="spellEnd"/>
            <w:r w:rsidR="0061477E" w:rsidRPr="00B63D4A">
              <w:rPr>
                <w:rFonts w:ascii="Comic Sans MS" w:hAnsi="Comic Sans MS"/>
                <w:b/>
                <w:sz w:val="18"/>
                <w:szCs w:val="20"/>
              </w:rPr>
              <w:t xml:space="preserve"> ?</w:t>
            </w:r>
            <w:proofErr w:type="gramEnd"/>
            <w:r w:rsidR="0061477E" w:rsidRPr="00B63D4A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  <w:p w:rsidR="00EC165C" w:rsidRPr="00E82460" w:rsidRDefault="0061477E" w:rsidP="0061477E">
            <w:pPr>
              <w:rPr>
                <w:rFonts w:ascii="Comic Sans MS" w:hAnsi="Comic Sans MS"/>
                <w:sz w:val="18"/>
                <w:szCs w:val="16"/>
              </w:rPr>
            </w:pPr>
            <w:r w:rsidRPr="004B274B">
              <w:rPr>
                <w:rFonts w:ascii="Comic Sans MS" w:hAnsi="Comic Sans MS"/>
                <w:i/>
                <w:sz w:val="18"/>
                <w:szCs w:val="16"/>
              </w:rPr>
              <w:t>“I before e, except after c, or if it sounds like ay, as in neighbour and weigh</w:t>
            </w:r>
            <w:r w:rsidR="004B274B">
              <w:rPr>
                <w:rFonts w:ascii="Comic Sans MS" w:hAnsi="Comic Sans MS"/>
                <w:i/>
                <w:sz w:val="18"/>
                <w:szCs w:val="16"/>
              </w:rPr>
              <w:t>!</w:t>
            </w:r>
            <w:r w:rsidRPr="004B274B">
              <w:rPr>
                <w:rFonts w:ascii="Comic Sans MS" w:hAnsi="Comic Sans MS"/>
                <w:i/>
                <w:sz w:val="18"/>
                <w:szCs w:val="16"/>
              </w:rPr>
              <w:t>”</w:t>
            </w:r>
            <w:r w:rsidRPr="00E82460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4B274B">
              <w:rPr>
                <w:rFonts w:ascii="Comic Sans MS" w:hAnsi="Comic Sans MS"/>
                <w:sz w:val="18"/>
                <w:szCs w:val="16"/>
              </w:rPr>
              <w:t>Beware- t</w:t>
            </w:r>
            <w:r w:rsidRPr="00E82460">
              <w:rPr>
                <w:rFonts w:ascii="Comic Sans MS" w:hAnsi="Comic Sans MS"/>
                <w:sz w:val="18"/>
                <w:szCs w:val="16"/>
              </w:rPr>
              <w:t xml:space="preserve">here are exceptions! </w:t>
            </w:r>
          </w:p>
        </w:tc>
        <w:tc>
          <w:tcPr>
            <w:tcW w:w="2158" w:type="dxa"/>
            <w:shd w:val="pct20" w:color="auto" w:fill="auto"/>
          </w:tcPr>
          <w:p w:rsidR="00EC165C" w:rsidRPr="00B63D4A" w:rsidRDefault="00EC165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>Week Five</w:t>
            </w:r>
          </w:p>
          <w:p w:rsidR="00EC165C" w:rsidRPr="00B63D4A" w:rsidRDefault="00EC165C" w:rsidP="008D611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>Rule:</w:t>
            </w:r>
            <w:r w:rsidR="00D9301F" w:rsidRPr="00B63D4A">
              <w:rPr>
                <w:rFonts w:ascii="Comic Sans MS" w:hAnsi="Comic Sans MS"/>
                <w:b/>
                <w:sz w:val="18"/>
              </w:rPr>
              <w:t>–</w:t>
            </w:r>
            <w:proofErr w:type="spellStart"/>
            <w:r w:rsidR="00D9301F" w:rsidRPr="00B63D4A">
              <w:rPr>
                <w:rFonts w:ascii="Comic Sans MS" w:hAnsi="Comic Sans MS"/>
                <w:b/>
                <w:sz w:val="18"/>
              </w:rPr>
              <w:t>ible</w:t>
            </w:r>
            <w:proofErr w:type="spellEnd"/>
            <w:r w:rsidR="00D9301F" w:rsidRPr="00B63D4A">
              <w:rPr>
                <w:rFonts w:ascii="Comic Sans MS" w:hAnsi="Comic Sans MS"/>
                <w:b/>
                <w:sz w:val="18"/>
              </w:rPr>
              <w:t xml:space="preserve"> and –able </w:t>
            </w:r>
            <w:r w:rsidR="00D9301F" w:rsidRPr="00B63D4A">
              <w:rPr>
                <w:rFonts w:ascii="Comic Sans MS" w:hAnsi="Comic Sans MS"/>
                <w:b/>
                <w:i/>
                <w:sz w:val="18"/>
                <w:szCs w:val="28"/>
              </w:rPr>
              <w:t xml:space="preserve"> </w:t>
            </w:r>
          </w:p>
        </w:tc>
        <w:tc>
          <w:tcPr>
            <w:tcW w:w="2012" w:type="dxa"/>
            <w:shd w:val="pct20" w:color="auto" w:fill="auto"/>
          </w:tcPr>
          <w:p w:rsidR="00EC165C" w:rsidRPr="00B63D4A" w:rsidRDefault="00EC165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>Week Six</w:t>
            </w:r>
          </w:p>
          <w:p w:rsidR="00EC165C" w:rsidRPr="00B63D4A" w:rsidRDefault="00EC165C" w:rsidP="003A673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63D4A">
              <w:rPr>
                <w:rFonts w:ascii="Comic Sans MS" w:hAnsi="Comic Sans MS"/>
                <w:b/>
                <w:sz w:val="18"/>
              </w:rPr>
              <w:t xml:space="preserve">Rule: </w:t>
            </w:r>
            <w:r w:rsidR="00D9301F" w:rsidRPr="00B63D4A">
              <w:rPr>
                <w:rFonts w:ascii="Comic Sans MS" w:hAnsi="Comic Sans MS"/>
                <w:b/>
                <w:sz w:val="18"/>
                <w:szCs w:val="16"/>
              </w:rPr>
              <w:t>Common m</w:t>
            </w:r>
            <w:r w:rsidR="0061477E" w:rsidRPr="00B63D4A">
              <w:rPr>
                <w:rFonts w:ascii="Comic Sans MS" w:hAnsi="Comic Sans MS"/>
                <w:b/>
                <w:sz w:val="18"/>
                <w:szCs w:val="16"/>
              </w:rPr>
              <w:t xml:space="preserve">istakes- apostrophes for omission. </w:t>
            </w:r>
            <w:r w:rsidR="0061477E" w:rsidRPr="00E82460">
              <w:rPr>
                <w:rFonts w:ascii="Comic Sans MS" w:hAnsi="Comic Sans MS"/>
                <w:sz w:val="18"/>
                <w:szCs w:val="16"/>
              </w:rPr>
              <w:t>You will have to decide which spelling to use when given a sentence...</w:t>
            </w:r>
            <w:r w:rsidR="00D9301F" w:rsidRPr="00B63D4A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DA54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l</w:t>
            </w:r>
            <w:r w:rsidRPr="00DA54DC">
              <w:rPr>
                <w:rFonts w:ascii="Comic Sans MS" w:hAnsi="Comic Sans MS"/>
                <w:sz w:val="32"/>
                <w:szCs w:val="32"/>
                <w:highlight w:val="cyan"/>
              </w:rPr>
              <w:t>ei</w:t>
            </w:r>
            <w:r w:rsidRPr="00DA54DC">
              <w:rPr>
                <w:rFonts w:ascii="Comic Sans MS" w:hAnsi="Comic Sans MS"/>
                <w:sz w:val="32"/>
                <w:szCs w:val="32"/>
              </w:rPr>
              <w:t xml:space="preserve">sure </w:t>
            </w:r>
          </w:p>
        </w:tc>
        <w:tc>
          <w:tcPr>
            <w:tcW w:w="2021" w:type="dxa"/>
          </w:tcPr>
          <w:p w:rsidR="00EC165C" w:rsidRPr="007939F2" w:rsidRDefault="00981633" w:rsidP="0098163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 xml:space="preserve">co-ordinate </w:t>
            </w:r>
          </w:p>
        </w:tc>
        <w:tc>
          <w:tcPr>
            <w:tcW w:w="2031" w:type="dxa"/>
          </w:tcPr>
          <w:p w:rsidR="00EC165C" w:rsidRPr="00DA54DC" w:rsidRDefault="00981633" w:rsidP="00DA54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interfere</w:t>
            </w:r>
          </w:p>
        </w:tc>
        <w:tc>
          <w:tcPr>
            <w:tcW w:w="2099" w:type="dxa"/>
          </w:tcPr>
          <w:p w:rsidR="00EC165C" w:rsidRPr="00DA54DC" w:rsidRDefault="003A6730" w:rsidP="00D930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p</w:t>
            </w:r>
            <w:r w:rsidRPr="00DA54DC">
              <w:rPr>
                <w:rFonts w:ascii="Comic Sans MS" w:hAnsi="Comic Sans MS"/>
                <w:sz w:val="32"/>
                <w:szCs w:val="32"/>
                <w:highlight w:val="yellow"/>
              </w:rPr>
              <w:t>ie</w:t>
            </w:r>
            <w:r w:rsidRPr="00DA54DC">
              <w:rPr>
                <w:rFonts w:ascii="Comic Sans MS" w:hAnsi="Comic Sans MS"/>
                <w:sz w:val="32"/>
                <w:szCs w:val="32"/>
              </w:rPr>
              <w:t>ce</w:t>
            </w:r>
          </w:p>
        </w:tc>
        <w:tc>
          <w:tcPr>
            <w:tcW w:w="2158" w:type="dxa"/>
          </w:tcPr>
          <w:p w:rsidR="00EC165C" w:rsidRPr="00DA54DC" w:rsidRDefault="00DA54DC" w:rsidP="00DA54D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 xml:space="preserve">vegetable </w:t>
            </w:r>
          </w:p>
        </w:tc>
        <w:tc>
          <w:tcPr>
            <w:tcW w:w="2012" w:type="dxa"/>
          </w:tcPr>
          <w:p w:rsidR="00EC165C" w:rsidRPr="00DA54DC" w:rsidRDefault="0061477E" w:rsidP="006147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whose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physical</w:t>
            </w:r>
          </w:p>
        </w:tc>
        <w:tc>
          <w:tcPr>
            <w:tcW w:w="2021" w:type="dxa"/>
          </w:tcPr>
          <w:p w:rsidR="00EC165C" w:rsidRPr="007939F2" w:rsidRDefault="00981633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>co-operate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anc</w:t>
            </w:r>
            <w:r w:rsidRPr="00DA54DC">
              <w:rPr>
                <w:rFonts w:ascii="Comic Sans MS" w:hAnsi="Comic Sans MS"/>
                <w:sz w:val="32"/>
                <w:szCs w:val="32"/>
                <w:highlight w:val="yellow"/>
              </w:rPr>
              <w:t>ie</w:t>
            </w:r>
            <w:r w:rsidRPr="00DA54DC">
              <w:rPr>
                <w:rFonts w:ascii="Comic Sans MS" w:hAnsi="Comic Sans MS"/>
                <w:sz w:val="32"/>
                <w:szCs w:val="32"/>
              </w:rPr>
              <w:t>nt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n</w:t>
            </w:r>
            <w:r w:rsidRPr="00DA54DC">
              <w:rPr>
                <w:rFonts w:ascii="Comic Sans MS" w:hAnsi="Comic Sans MS"/>
                <w:sz w:val="32"/>
                <w:szCs w:val="32"/>
                <w:highlight w:val="yellow"/>
              </w:rPr>
              <w:t>ie</w:t>
            </w:r>
            <w:r w:rsidRPr="00DA54DC">
              <w:rPr>
                <w:rFonts w:ascii="Comic Sans MS" w:hAnsi="Comic Sans MS"/>
                <w:sz w:val="32"/>
                <w:szCs w:val="32"/>
              </w:rPr>
              <w:t>ce</w:t>
            </w:r>
          </w:p>
        </w:tc>
        <w:tc>
          <w:tcPr>
            <w:tcW w:w="2158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considerable</w:t>
            </w:r>
          </w:p>
        </w:tc>
        <w:tc>
          <w:tcPr>
            <w:tcW w:w="2012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who’s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sold</w:t>
            </w:r>
            <w:r w:rsidRPr="00981633">
              <w:rPr>
                <w:rFonts w:ascii="Comic Sans MS" w:hAnsi="Comic Sans MS"/>
                <w:sz w:val="32"/>
                <w:szCs w:val="32"/>
                <w:highlight w:val="yellow"/>
              </w:rPr>
              <w:t>ie</w:t>
            </w:r>
            <w:r w:rsidRPr="00DA54DC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2021" w:type="dxa"/>
          </w:tcPr>
          <w:p w:rsidR="00EC165C" w:rsidRPr="007939F2" w:rsidRDefault="007939F2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>co-own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vari</w:t>
            </w:r>
            <w:r w:rsidRPr="00DA54DC">
              <w:rPr>
                <w:rFonts w:ascii="Comic Sans MS" w:hAnsi="Comic Sans MS"/>
                <w:sz w:val="32"/>
                <w:szCs w:val="32"/>
                <w:highlight w:val="yellow"/>
              </w:rPr>
              <w:t>e</w:t>
            </w:r>
            <w:r w:rsidRPr="00DA54DC">
              <w:rPr>
                <w:rFonts w:ascii="Comic Sans MS" w:hAnsi="Comic Sans MS"/>
                <w:sz w:val="32"/>
                <w:szCs w:val="32"/>
              </w:rPr>
              <w:t>ty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rec</w:t>
            </w:r>
            <w:r w:rsidRPr="00DA54DC">
              <w:rPr>
                <w:rFonts w:ascii="Comic Sans MS" w:hAnsi="Comic Sans MS"/>
                <w:sz w:val="32"/>
                <w:szCs w:val="32"/>
                <w:highlight w:val="cyan"/>
              </w:rPr>
              <w:t>ei</w:t>
            </w:r>
            <w:r w:rsidRPr="00DA54DC">
              <w:rPr>
                <w:rFonts w:ascii="Comic Sans MS" w:hAnsi="Comic Sans MS"/>
                <w:sz w:val="32"/>
                <w:szCs w:val="32"/>
              </w:rPr>
              <w:t>ve</w:t>
            </w:r>
          </w:p>
        </w:tc>
        <w:tc>
          <w:tcPr>
            <w:tcW w:w="2158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responsible</w:t>
            </w:r>
          </w:p>
        </w:tc>
        <w:tc>
          <w:tcPr>
            <w:tcW w:w="2012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its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EC16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yacht</w:t>
            </w:r>
          </w:p>
        </w:tc>
        <w:tc>
          <w:tcPr>
            <w:tcW w:w="2021" w:type="dxa"/>
          </w:tcPr>
          <w:p w:rsidR="00EC165C" w:rsidRPr="007939F2" w:rsidRDefault="007939F2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>co-operation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identify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bel</w:t>
            </w:r>
            <w:r w:rsidRPr="00DA54DC">
              <w:rPr>
                <w:rFonts w:ascii="Comic Sans MS" w:hAnsi="Comic Sans MS"/>
                <w:sz w:val="32"/>
                <w:szCs w:val="32"/>
                <w:highlight w:val="yellow"/>
              </w:rPr>
              <w:t>ie</w:t>
            </w:r>
            <w:r w:rsidRPr="00DA54DC">
              <w:rPr>
                <w:rFonts w:ascii="Comic Sans MS" w:hAnsi="Comic Sans MS"/>
                <w:sz w:val="32"/>
                <w:szCs w:val="32"/>
              </w:rPr>
              <w:t>ve</w:t>
            </w:r>
          </w:p>
        </w:tc>
        <w:tc>
          <w:tcPr>
            <w:tcW w:w="2158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possible</w:t>
            </w:r>
          </w:p>
        </w:tc>
        <w:tc>
          <w:tcPr>
            <w:tcW w:w="2012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it’s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stomach</w:t>
            </w:r>
          </w:p>
        </w:tc>
        <w:tc>
          <w:tcPr>
            <w:tcW w:w="2021" w:type="dxa"/>
          </w:tcPr>
          <w:p w:rsidR="00EC165C" w:rsidRPr="007939F2" w:rsidRDefault="007939F2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>co-author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explanation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c</w:t>
            </w:r>
            <w:r w:rsidRPr="00DA54DC">
              <w:rPr>
                <w:rFonts w:ascii="Comic Sans MS" w:hAnsi="Comic Sans MS"/>
                <w:sz w:val="32"/>
                <w:szCs w:val="32"/>
                <w:highlight w:val="cyan"/>
              </w:rPr>
              <w:t>ei</w:t>
            </w:r>
            <w:r w:rsidRPr="00DA54DC">
              <w:rPr>
                <w:rFonts w:ascii="Comic Sans MS" w:hAnsi="Comic Sans MS"/>
                <w:sz w:val="32"/>
                <w:szCs w:val="32"/>
              </w:rPr>
              <w:t>ling</w:t>
            </w:r>
          </w:p>
        </w:tc>
        <w:tc>
          <w:tcPr>
            <w:tcW w:w="2158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understandable</w:t>
            </w:r>
          </w:p>
        </w:tc>
        <w:tc>
          <w:tcPr>
            <w:tcW w:w="2012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your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secretary</w:t>
            </w:r>
          </w:p>
        </w:tc>
        <w:tc>
          <w:tcPr>
            <w:tcW w:w="2021" w:type="dxa"/>
          </w:tcPr>
          <w:p w:rsidR="00EC165C" w:rsidRPr="007939F2" w:rsidRDefault="00981633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>re-open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controversy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ach</w:t>
            </w:r>
            <w:r w:rsidRPr="00DA54DC">
              <w:rPr>
                <w:rFonts w:ascii="Comic Sans MS" w:hAnsi="Comic Sans MS"/>
                <w:sz w:val="32"/>
                <w:szCs w:val="32"/>
                <w:highlight w:val="yellow"/>
              </w:rPr>
              <w:t>ie</w:t>
            </w:r>
            <w:r w:rsidRPr="00DA54DC">
              <w:rPr>
                <w:rFonts w:ascii="Comic Sans MS" w:hAnsi="Comic Sans MS"/>
                <w:sz w:val="32"/>
                <w:szCs w:val="32"/>
              </w:rPr>
              <w:t>ve</w:t>
            </w:r>
          </w:p>
        </w:tc>
        <w:tc>
          <w:tcPr>
            <w:tcW w:w="2158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terrible</w:t>
            </w:r>
          </w:p>
        </w:tc>
        <w:tc>
          <w:tcPr>
            <w:tcW w:w="2012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you’re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thorough</w:t>
            </w:r>
          </w:p>
        </w:tc>
        <w:tc>
          <w:tcPr>
            <w:tcW w:w="2021" w:type="dxa"/>
          </w:tcPr>
          <w:p w:rsidR="00EC165C" w:rsidRPr="007939F2" w:rsidRDefault="007939F2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>re-explain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existence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dec</w:t>
            </w:r>
            <w:r w:rsidRPr="00DA54DC">
              <w:rPr>
                <w:rFonts w:ascii="Comic Sans MS" w:hAnsi="Comic Sans MS"/>
                <w:sz w:val="32"/>
                <w:szCs w:val="32"/>
                <w:highlight w:val="cyan"/>
              </w:rPr>
              <w:t>ei</w:t>
            </w:r>
            <w:r w:rsidRPr="00DA54DC">
              <w:rPr>
                <w:rFonts w:ascii="Comic Sans MS" w:hAnsi="Comic Sans MS"/>
                <w:sz w:val="32"/>
                <w:szCs w:val="32"/>
              </w:rPr>
              <w:t>ve</w:t>
            </w:r>
          </w:p>
        </w:tc>
        <w:tc>
          <w:tcPr>
            <w:tcW w:w="2158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reliable</w:t>
            </w:r>
          </w:p>
        </w:tc>
        <w:tc>
          <w:tcPr>
            <w:tcW w:w="2012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theirs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restaurant</w:t>
            </w:r>
          </w:p>
        </w:tc>
        <w:tc>
          <w:tcPr>
            <w:tcW w:w="2021" w:type="dxa"/>
          </w:tcPr>
          <w:p w:rsidR="00EC165C" w:rsidRPr="007939F2" w:rsidRDefault="007939F2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>re-enter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category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rel</w:t>
            </w:r>
            <w:r w:rsidRPr="00DA54DC">
              <w:rPr>
                <w:rFonts w:ascii="Comic Sans MS" w:hAnsi="Comic Sans MS"/>
                <w:sz w:val="32"/>
                <w:szCs w:val="32"/>
                <w:highlight w:val="yellow"/>
              </w:rPr>
              <w:t>ie</w:t>
            </w:r>
            <w:r w:rsidRPr="00DA54DC"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2158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visible</w:t>
            </w:r>
          </w:p>
        </w:tc>
        <w:tc>
          <w:tcPr>
            <w:tcW w:w="2012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there’s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privilege</w:t>
            </w:r>
          </w:p>
        </w:tc>
        <w:tc>
          <w:tcPr>
            <w:tcW w:w="2021" w:type="dxa"/>
          </w:tcPr>
          <w:p w:rsidR="00EC165C" w:rsidRPr="007939F2" w:rsidRDefault="007939F2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7939F2">
              <w:rPr>
                <w:rFonts w:ascii="Comic Sans MS" w:hAnsi="Comic Sans MS"/>
                <w:sz w:val="28"/>
                <w:szCs w:val="32"/>
              </w:rPr>
              <w:t>re-cover</w:t>
            </w:r>
          </w:p>
        </w:tc>
        <w:tc>
          <w:tcPr>
            <w:tcW w:w="2031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awkward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rec</w:t>
            </w:r>
            <w:r w:rsidRPr="00DA54DC">
              <w:rPr>
                <w:rFonts w:ascii="Comic Sans MS" w:hAnsi="Comic Sans MS"/>
                <w:sz w:val="32"/>
                <w:szCs w:val="32"/>
                <w:highlight w:val="cyan"/>
              </w:rPr>
              <w:t>ei</w:t>
            </w:r>
            <w:r w:rsidRPr="00DA54DC">
              <w:rPr>
                <w:rFonts w:ascii="Comic Sans MS" w:hAnsi="Comic Sans MS"/>
                <w:sz w:val="32"/>
                <w:szCs w:val="32"/>
              </w:rPr>
              <w:t>pt</w:t>
            </w:r>
          </w:p>
        </w:tc>
        <w:tc>
          <w:tcPr>
            <w:tcW w:w="2158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comfortable</w:t>
            </w:r>
          </w:p>
        </w:tc>
        <w:tc>
          <w:tcPr>
            <w:tcW w:w="2012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they’re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021" w:type="dxa"/>
          </w:tcPr>
          <w:p w:rsidR="00EC165C" w:rsidRPr="007939F2" w:rsidRDefault="007939F2" w:rsidP="007939F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re-examine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temperature</w:t>
            </w:r>
          </w:p>
        </w:tc>
        <w:tc>
          <w:tcPr>
            <w:tcW w:w="2099" w:type="dxa"/>
          </w:tcPr>
          <w:p w:rsidR="00EC165C" w:rsidRPr="00DA54DC" w:rsidRDefault="00D9301F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w</w:t>
            </w:r>
            <w:r w:rsidRPr="00DA54DC">
              <w:rPr>
                <w:rFonts w:ascii="Comic Sans MS" w:hAnsi="Comic Sans MS"/>
                <w:sz w:val="32"/>
                <w:szCs w:val="32"/>
                <w:highlight w:val="cyan"/>
              </w:rPr>
              <w:t>ei</w:t>
            </w:r>
            <w:r w:rsidRPr="00DA54DC">
              <w:rPr>
                <w:rFonts w:ascii="Comic Sans MS" w:hAnsi="Comic Sans MS"/>
                <w:sz w:val="32"/>
                <w:szCs w:val="32"/>
              </w:rPr>
              <w:t>rd</w:t>
            </w:r>
          </w:p>
        </w:tc>
        <w:tc>
          <w:tcPr>
            <w:tcW w:w="2158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available</w:t>
            </w:r>
          </w:p>
        </w:tc>
        <w:tc>
          <w:tcPr>
            <w:tcW w:w="2012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couldn’t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profession</w:t>
            </w:r>
          </w:p>
        </w:tc>
        <w:tc>
          <w:tcPr>
            <w:tcW w:w="2021" w:type="dxa"/>
          </w:tcPr>
          <w:p w:rsidR="00EC165C" w:rsidRPr="007939F2" w:rsidRDefault="007939F2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post-war</w:t>
            </w:r>
          </w:p>
        </w:tc>
        <w:tc>
          <w:tcPr>
            <w:tcW w:w="2031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signature</w:t>
            </w:r>
          </w:p>
        </w:tc>
        <w:tc>
          <w:tcPr>
            <w:tcW w:w="2099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n</w:t>
            </w:r>
            <w:r w:rsidRPr="00DA54DC">
              <w:rPr>
                <w:rFonts w:ascii="Comic Sans MS" w:hAnsi="Comic Sans MS"/>
                <w:sz w:val="32"/>
                <w:szCs w:val="32"/>
                <w:highlight w:val="cyan"/>
              </w:rPr>
              <w:t>ei</w:t>
            </w:r>
            <w:r w:rsidRPr="00DA54DC">
              <w:rPr>
                <w:rFonts w:ascii="Comic Sans MS" w:hAnsi="Comic Sans MS"/>
                <w:sz w:val="32"/>
                <w:szCs w:val="32"/>
              </w:rPr>
              <w:t>ghbour</w:t>
            </w:r>
          </w:p>
        </w:tc>
        <w:tc>
          <w:tcPr>
            <w:tcW w:w="2158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likeable</w:t>
            </w:r>
          </w:p>
        </w:tc>
        <w:tc>
          <w:tcPr>
            <w:tcW w:w="2012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could’ve</w:t>
            </w:r>
          </w:p>
        </w:tc>
      </w:tr>
      <w:tr w:rsidR="00EC165C" w:rsidRPr="00DA54DC" w:rsidTr="00EC165C">
        <w:tc>
          <w:tcPr>
            <w:tcW w:w="2106" w:type="dxa"/>
          </w:tcPr>
          <w:p w:rsidR="00EC165C" w:rsidRPr="00DA54DC" w:rsidRDefault="00DA54DC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queue</w:t>
            </w:r>
          </w:p>
        </w:tc>
        <w:tc>
          <w:tcPr>
            <w:tcW w:w="2021" w:type="dxa"/>
          </w:tcPr>
          <w:p w:rsidR="00EC165C" w:rsidRPr="007939F2" w:rsidRDefault="007939F2" w:rsidP="00721EFB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anti-aircraft</w:t>
            </w:r>
          </w:p>
        </w:tc>
        <w:tc>
          <w:tcPr>
            <w:tcW w:w="2031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guarantee</w:t>
            </w:r>
          </w:p>
        </w:tc>
        <w:tc>
          <w:tcPr>
            <w:tcW w:w="2099" w:type="dxa"/>
          </w:tcPr>
          <w:p w:rsidR="00EC165C" w:rsidRPr="00DA54DC" w:rsidRDefault="0061477E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54DC">
              <w:rPr>
                <w:rFonts w:ascii="Comic Sans MS" w:hAnsi="Comic Sans MS"/>
                <w:sz w:val="32"/>
                <w:szCs w:val="32"/>
              </w:rPr>
              <w:t>w</w:t>
            </w:r>
            <w:r w:rsidRPr="00DA54DC">
              <w:rPr>
                <w:rFonts w:ascii="Comic Sans MS" w:hAnsi="Comic Sans MS"/>
                <w:sz w:val="32"/>
                <w:szCs w:val="32"/>
                <w:highlight w:val="cyan"/>
              </w:rPr>
              <w:t>ei</w:t>
            </w:r>
            <w:r w:rsidRPr="00DA54DC">
              <w:rPr>
                <w:rFonts w:ascii="Comic Sans MS" w:hAnsi="Comic Sans MS"/>
                <w:sz w:val="32"/>
                <w:szCs w:val="32"/>
              </w:rPr>
              <w:t>gh</w:t>
            </w:r>
          </w:p>
        </w:tc>
        <w:tc>
          <w:tcPr>
            <w:tcW w:w="2158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reliable </w:t>
            </w:r>
          </w:p>
        </w:tc>
        <w:tc>
          <w:tcPr>
            <w:tcW w:w="2012" w:type="dxa"/>
          </w:tcPr>
          <w:p w:rsidR="00EC165C" w:rsidRPr="00DA54DC" w:rsidRDefault="00981633" w:rsidP="00721EF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won’t</w:t>
            </w:r>
          </w:p>
        </w:tc>
      </w:tr>
    </w:tbl>
    <w:p w:rsidR="00F905E6" w:rsidRPr="00DA54DC" w:rsidRDefault="00F905E6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:rsidR="00D9301F" w:rsidRPr="00DA54DC" w:rsidRDefault="00D9301F" w:rsidP="00EC165C">
      <w:pPr>
        <w:spacing w:before="240"/>
        <w:rPr>
          <w:rFonts w:ascii="Comic Sans MS" w:hAnsi="Comic Sans MS"/>
          <w:sz w:val="32"/>
          <w:szCs w:val="32"/>
        </w:rPr>
      </w:pPr>
    </w:p>
    <w:p w:rsidR="00721EFB" w:rsidRPr="008A4921" w:rsidRDefault="004D60BA" w:rsidP="00981633">
      <w:pPr>
        <w:spacing w:before="240"/>
        <w:rPr>
          <w:rFonts w:ascii="Comic Sans MS" w:hAnsi="Comic Sans MS"/>
          <w:i/>
        </w:rPr>
      </w:pPr>
      <w:r w:rsidRPr="008A4921">
        <w:rPr>
          <w:rFonts w:ascii="Comic Sans MS" w:hAnsi="Comic Sans MS"/>
          <w:i/>
        </w:rPr>
        <w:t xml:space="preserve">Here are the </w:t>
      </w:r>
      <w:r w:rsidR="00757B57">
        <w:rPr>
          <w:rFonts w:ascii="Comic Sans MS" w:hAnsi="Comic Sans MS"/>
          <w:i/>
        </w:rPr>
        <w:t xml:space="preserve">weekly </w:t>
      </w:r>
      <w:r w:rsidRPr="008A4921">
        <w:rPr>
          <w:rFonts w:ascii="Comic Sans MS" w:hAnsi="Comic Sans MS"/>
          <w:i/>
        </w:rPr>
        <w:t>spellings we will</w:t>
      </w:r>
      <w:r w:rsidR="00721EFB">
        <w:rPr>
          <w:rFonts w:ascii="Comic Sans MS" w:hAnsi="Comic Sans MS"/>
          <w:i/>
        </w:rPr>
        <w:t xml:space="preserve"> be focussing on this half term. The rules studied reflect the</w:t>
      </w:r>
      <w:r w:rsidRPr="008A4921">
        <w:rPr>
          <w:rFonts w:ascii="Comic Sans MS" w:hAnsi="Comic Sans MS"/>
          <w:i/>
        </w:rPr>
        <w:t xml:space="preserve"> </w:t>
      </w:r>
      <w:r w:rsidR="00721EFB">
        <w:rPr>
          <w:rFonts w:ascii="Comic Sans MS" w:hAnsi="Comic Sans MS"/>
          <w:i/>
        </w:rPr>
        <w:t>G</w:t>
      </w:r>
      <w:r w:rsidR="00721EFB" w:rsidRPr="008A4921">
        <w:rPr>
          <w:rFonts w:ascii="Comic Sans MS" w:hAnsi="Comic Sans MS"/>
          <w:i/>
        </w:rPr>
        <w:t>overnment’</w:t>
      </w:r>
      <w:r w:rsidR="00721EFB">
        <w:rPr>
          <w:rFonts w:ascii="Comic Sans MS" w:hAnsi="Comic Sans MS"/>
          <w:i/>
        </w:rPr>
        <w:t>s Statutory Word L</w:t>
      </w:r>
      <w:r w:rsidR="00721EFB" w:rsidRPr="008A4921">
        <w:rPr>
          <w:rFonts w:ascii="Comic Sans MS" w:hAnsi="Comic Sans MS"/>
          <w:i/>
        </w:rPr>
        <w:t xml:space="preserve">ist for Key Stage Two. </w:t>
      </w:r>
      <w:r w:rsidRPr="008A4921">
        <w:rPr>
          <w:rFonts w:ascii="Comic Sans MS" w:hAnsi="Comic Sans MS"/>
          <w:i/>
        </w:rPr>
        <w:t>We will be learning these spelling rules in sch</w:t>
      </w:r>
      <w:r w:rsidR="00757B57">
        <w:rPr>
          <w:rFonts w:ascii="Comic Sans MS" w:hAnsi="Comic Sans MS"/>
          <w:i/>
        </w:rPr>
        <w:t>ool throughout the week and</w:t>
      </w:r>
      <w:r w:rsidRPr="008A4921">
        <w:rPr>
          <w:rFonts w:ascii="Comic Sans MS" w:hAnsi="Comic Sans MS"/>
          <w:i/>
        </w:rPr>
        <w:t xml:space="preserve"> it’s your job to revi</w:t>
      </w:r>
      <w:r w:rsidR="00757B57">
        <w:rPr>
          <w:rFonts w:ascii="Comic Sans MS" w:hAnsi="Comic Sans MS"/>
          <w:i/>
        </w:rPr>
        <w:t>se them at home</w:t>
      </w:r>
      <w:r w:rsidR="00981633">
        <w:rPr>
          <w:rFonts w:ascii="Comic Sans MS" w:hAnsi="Comic Sans MS"/>
          <w:i/>
        </w:rPr>
        <w:t>.</w:t>
      </w:r>
    </w:p>
    <w:sectPr w:rsidR="00721EFB" w:rsidRPr="008A4921" w:rsidSect="004D60B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BA" w:rsidRDefault="004D60BA" w:rsidP="004D60BA">
      <w:pPr>
        <w:spacing w:after="0" w:line="240" w:lineRule="auto"/>
      </w:pPr>
      <w:r>
        <w:separator/>
      </w:r>
    </w:p>
  </w:endnote>
  <w:endnote w:type="continuationSeparator" w:id="0">
    <w:p w:rsidR="004D60BA" w:rsidRDefault="004D60BA" w:rsidP="004D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BA" w:rsidRDefault="004D60BA" w:rsidP="004D60BA">
      <w:pPr>
        <w:spacing w:after="0" w:line="240" w:lineRule="auto"/>
      </w:pPr>
      <w:r>
        <w:separator/>
      </w:r>
    </w:p>
  </w:footnote>
  <w:footnote w:type="continuationSeparator" w:id="0">
    <w:p w:rsidR="004D60BA" w:rsidRDefault="004D60BA" w:rsidP="004D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BA" w:rsidRPr="00E43CB8" w:rsidRDefault="00E43CB8" w:rsidP="00E43CB8">
    <w:pPr>
      <w:jc w:val="center"/>
      <w:rPr>
        <w:rFonts w:ascii="Arial Rounded MT Bold" w:hAnsi="Arial Rounded MT Bold"/>
        <w:b/>
        <w:sz w:val="36"/>
      </w:rPr>
    </w:pPr>
    <w:r w:rsidRPr="00E43CB8">
      <w:rPr>
        <w:rFonts w:ascii="Arial Rounded MT Bold" w:hAnsi="Arial Rounded MT Bold"/>
        <w:b/>
        <w:noProof/>
        <w:sz w:val="3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7955560</wp:posOffset>
          </wp:positionH>
          <wp:positionV relativeFrom="paragraph">
            <wp:posOffset>-363854</wp:posOffset>
          </wp:positionV>
          <wp:extent cx="1630680" cy="728662"/>
          <wp:effectExtent l="19050" t="0" r="7620" b="0"/>
          <wp:wrapNone/>
          <wp:docPr id="1" name="Picture 7" descr="Image result for heddon on the wall st andr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heddon on the wall st andr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6214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2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3CB8">
      <w:rPr>
        <w:rFonts w:ascii="Arial Rounded MT Bold" w:hAnsi="Arial Rounded MT Bold"/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-729096</wp:posOffset>
          </wp:positionH>
          <wp:positionV relativeFrom="paragraph">
            <wp:posOffset>-357004</wp:posOffset>
          </wp:positionV>
          <wp:extent cx="1632643" cy="731520"/>
          <wp:effectExtent l="19050" t="0" r="5657" b="0"/>
          <wp:wrapNone/>
          <wp:docPr id="3" name="Picture 7" descr="Image result for heddon on the wall st andr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heddon on the wall st andr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6214"/>
                  <a:stretch>
                    <a:fillRect/>
                  </a:stretch>
                </pic:blipFill>
                <pic:spPr bwMode="auto">
                  <a:xfrm>
                    <a:off x="0" y="0"/>
                    <a:ext cx="1632643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730">
      <w:rPr>
        <w:rFonts w:ascii="Arial Rounded MT Bold" w:hAnsi="Arial Rounded MT Bold"/>
        <w:b/>
        <w:sz w:val="36"/>
      </w:rPr>
      <w:t>Year 6 – Spring One</w:t>
    </w:r>
    <w:r w:rsidR="00B05177">
      <w:rPr>
        <w:rFonts w:ascii="Arial Rounded MT Bold" w:hAnsi="Arial Rounded MT Bold"/>
        <w:b/>
        <w:sz w:val="36"/>
      </w:rPr>
      <w:t xml:space="preserve"> – Spellings – Mrs.</w:t>
    </w:r>
    <w:r w:rsidR="004D60BA" w:rsidRPr="00E43CB8">
      <w:rPr>
        <w:rFonts w:ascii="Arial Rounded MT Bold" w:hAnsi="Arial Rounded MT Bold"/>
        <w:b/>
        <w:sz w:val="36"/>
      </w:rPr>
      <w:t xml:space="preserve"> O’Reilly</w:t>
    </w:r>
  </w:p>
  <w:p w:rsidR="004D60BA" w:rsidRDefault="004D60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D60BA"/>
    <w:rsid w:val="000B1828"/>
    <w:rsid w:val="001F43C5"/>
    <w:rsid w:val="002E02C5"/>
    <w:rsid w:val="003A6730"/>
    <w:rsid w:val="00444484"/>
    <w:rsid w:val="004B274B"/>
    <w:rsid w:val="004D60BA"/>
    <w:rsid w:val="004D7C04"/>
    <w:rsid w:val="00521614"/>
    <w:rsid w:val="0061477E"/>
    <w:rsid w:val="00633279"/>
    <w:rsid w:val="006701D6"/>
    <w:rsid w:val="00680E2C"/>
    <w:rsid w:val="00721EFB"/>
    <w:rsid w:val="00747182"/>
    <w:rsid w:val="00757B57"/>
    <w:rsid w:val="00771D70"/>
    <w:rsid w:val="007818C5"/>
    <w:rsid w:val="007939F2"/>
    <w:rsid w:val="00874111"/>
    <w:rsid w:val="008A4921"/>
    <w:rsid w:val="008D6119"/>
    <w:rsid w:val="008F423D"/>
    <w:rsid w:val="00981633"/>
    <w:rsid w:val="009A2465"/>
    <w:rsid w:val="00A565B4"/>
    <w:rsid w:val="00A748C6"/>
    <w:rsid w:val="00A8336B"/>
    <w:rsid w:val="00B05177"/>
    <w:rsid w:val="00B63D4A"/>
    <w:rsid w:val="00B658E0"/>
    <w:rsid w:val="00BE420D"/>
    <w:rsid w:val="00C00030"/>
    <w:rsid w:val="00C7148B"/>
    <w:rsid w:val="00CD52ED"/>
    <w:rsid w:val="00D821B3"/>
    <w:rsid w:val="00D9301F"/>
    <w:rsid w:val="00DA54DC"/>
    <w:rsid w:val="00DD2E6C"/>
    <w:rsid w:val="00DD6C74"/>
    <w:rsid w:val="00E43CB8"/>
    <w:rsid w:val="00E60989"/>
    <w:rsid w:val="00E73A83"/>
    <w:rsid w:val="00E82460"/>
    <w:rsid w:val="00EC165C"/>
    <w:rsid w:val="00F9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semiHidden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31</cp:revision>
  <cp:lastPrinted>2016-09-06T07:18:00Z</cp:lastPrinted>
  <dcterms:created xsi:type="dcterms:W3CDTF">2016-09-02T09:38:00Z</dcterms:created>
  <dcterms:modified xsi:type="dcterms:W3CDTF">2019-01-02T15:14:00Z</dcterms:modified>
</cp:coreProperties>
</file>