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72855" w14:textId="77777777" w:rsidR="001B604B" w:rsidRPr="003C17FF" w:rsidRDefault="001B604B" w:rsidP="00BD02D6">
      <w:pPr>
        <w:spacing w:after="0" w:line="240" w:lineRule="auto"/>
        <w:jc w:val="center"/>
        <w:rPr>
          <w:rFonts w:ascii="Comic Sans MS" w:hAnsi="Comic Sans MS"/>
          <w:b/>
          <w:u w:val="single"/>
        </w:rPr>
      </w:pPr>
      <w:bookmarkStart w:id="0" w:name="_GoBack"/>
      <w:bookmarkEnd w:id="0"/>
      <w:r w:rsidRPr="003C17FF">
        <w:rPr>
          <w:rFonts w:ascii="Comic Sans MS" w:hAnsi="Comic Sans MS"/>
          <w:b/>
          <w:u w:val="single"/>
        </w:rPr>
        <w:t>Topic Grid for Foundation Subject lessons</w:t>
      </w:r>
    </w:p>
    <w:p w14:paraId="7893217D" w14:textId="202AA468" w:rsidR="001B604B" w:rsidRDefault="001B604B" w:rsidP="003F391F">
      <w:pPr>
        <w:spacing w:after="0" w:line="240" w:lineRule="auto"/>
        <w:jc w:val="center"/>
        <w:rPr>
          <w:rFonts w:ascii="Comic Sans MS" w:hAnsi="Comic Sans MS"/>
          <w:b/>
          <w:u w:val="single"/>
        </w:rPr>
      </w:pPr>
      <w:r w:rsidRPr="003C17FF">
        <w:rPr>
          <w:rFonts w:ascii="Comic Sans MS" w:hAnsi="Comic Sans MS"/>
          <w:b/>
          <w:u w:val="single"/>
        </w:rPr>
        <w:t xml:space="preserve">Year 2: WB </w:t>
      </w:r>
      <w:r w:rsidR="00231EDD">
        <w:rPr>
          <w:rFonts w:ascii="Comic Sans MS" w:hAnsi="Comic Sans MS"/>
          <w:b/>
          <w:u w:val="single"/>
        </w:rPr>
        <w:t>1</w:t>
      </w:r>
      <w:r w:rsidR="00231EDD">
        <w:rPr>
          <w:rFonts w:ascii="Comic Sans MS" w:hAnsi="Comic Sans MS"/>
          <w:b/>
          <w:u w:val="single"/>
          <w:vertAlign w:val="superscript"/>
        </w:rPr>
        <w:t>st</w:t>
      </w:r>
      <w:r w:rsidRPr="003C17FF">
        <w:rPr>
          <w:rFonts w:ascii="Comic Sans MS" w:hAnsi="Comic Sans MS"/>
          <w:b/>
          <w:u w:val="single"/>
        </w:rPr>
        <w:t xml:space="preserve"> </w:t>
      </w:r>
      <w:r w:rsidR="00231EDD">
        <w:rPr>
          <w:rFonts w:ascii="Comic Sans MS" w:hAnsi="Comic Sans MS"/>
          <w:b/>
          <w:u w:val="single"/>
        </w:rPr>
        <w:t>February</w:t>
      </w:r>
      <w:r w:rsidRPr="003C17FF">
        <w:rPr>
          <w:rFonts w:ascii="Comic Sans MS" w:hAnsi="Comic Sans MS"/>
          <w:b/>
          <w:u w:val="single"/>
        </w:rPr>
        <w:t xml:space="preserve"> 2021</w:t>
      </w:r>
    </w:p>
    <w:p w14:paraId="23586046" w14:textId="77777777" w:rsidR="001B39C9" w:rsidRDefault="001B39C9" w:rsidP="003F391F">
      <w:pPr>
        <w:spacing w:after="0" w:line="240" w:lineRule="auto"/>
        <w:jc w:val="center"/>
        <w:rPr>
          <w:rFonts w:ascii="Comic Sans MS" w:hAnsi="Comic Sans MS"/>
          <w:b/>
          <w:u w:val="single"/>
        </w:rPr>
      </w:pPr>
    </w:p>
    <w:p w14:paraId="061AF75D" w14:textId="3DECB614" w:rsidR="003F391F" w:rsidRPr="003F391F" w:rsidRDefault="00231EDD" w:rsidP="003F391F">
      <w:pPr>
        <w:spacing w:after="0" w:line="240" w:lineRule="auto"/>
        <w:jc w:val="center"/>
        <w:rPr>
          <w:rFonts w:ascii="Comic Sans MS" w:hAnsi="Comic Sans MS"/>
          <w:b/>
        </w:rPr>
      </w:pPr>
      <w:r>
        <w:rPr>
          <w:rFonts w:ascii="Comic Sans MS" w:hAnsi="Comic Sans MS"/>
          <w:b/>
        </w:rPr>
        <w:t>Over the next 2 weeks, before half term we will be focussing our learning on King Henry VI</w:t>
      </w:r>
      <w:r w:rsidR="00536627">
        <w:rPr>
          <w:rFonts w:ascii="Comic Sans MS" w:hAnsi="Comic Sans MS"/>
          <w:b/>
        </w:rPr>
        <w:t>I</w:t>
      </w:r>
      <w:r>
        <w:rPr>
          <w:rFonts w:ascii="Comic Sans MS" w:hAnsi="Comic Sans MS"/>
          <w:b/>
        </w:rPr>
        <w:t xml:space="preserve">I.  Again it would be useful if children did History on Monday.  </w:t>
      </w:r>
    </w:p>
    <w:p w14:paraId="615F254C" w14:textId="77777777" w:rsidR="00BD02D6" w:rsidRPr="003C17FF" w:rsidRDefault="00BD02D6" w:rsidP="00BD02D6">
      <w:pPr>
        <w:spacing w:after="0" w:line="240" w:lineRule="auto"/>
        <w:rPr>
          <w:rFonts w:ascii="Comic Sans MS" w:hAnsi="Comic Sans MS"/>
          <w:sz w:val="16"/>
          <w:szCs w:val="16"/>
        </w:rPr>
      </w:pPr>
    </w:p>
    <w:p w14:paraId="107231CD" w14:textId="77777777" w:rsidR="001B39C9" w:rsidRDefault="001B604B" w:rsidP="00BD02D6">
      <w:pPr>
        <w:spacing w:after="0" w:line="240" w:lineRule="auto"/>
        <w:rPr>
          <w:rFonts w:ascii="Comic Sans MS" w:hAnsi="Comic Sans MS"/>
          <w:b/>
        </w:rPr>
      </w:pPr>
      <w:r w:rsidRPr="001B39C9">
        <w:rPr>
          <w:rFonts w:ascii="Comic Sans MS" w:hAnsi="Comic Sans MS"/>
          <w:b/>
          <w:u w:val="single"/>
        </w:rPr>
        <w:t>Lessons in schoo</w:t>
      </w:r>
      <w:r w:rsidRPr="003C17FF">
        <w:rPr>
          <w:rFonts w:ascii="Comic Sans MS" w:hAnsi="Comic Sans MS"/>
          <w:b/>
        </w:rPr>
        <w:t>l</w:t>
      </w:r>
      <w:proofErr w:type="gramStart"/>
      <w:r w:rsidRPr="003C17FF">
        <w:rPr>
          <w:rFonts w:ascii="Comic Sans MS" w:hAnsi="Comic Sans MS"/>
          <w:b/>
        </w:rPr>
        <w:t xml:space="preserve">; </w:t>
      </w:r>
      <w:r w:rsidR="003C17FF" w:rsidRPr="003C17FF">
        <w:rPr>
          <w:rFonts w:ascii="Comic Sans MS" w:hAnsi="Comic Sans MS"/>
          <w:b/>
        </w:rPr>
        <w:t xml:space="preserve"> </w:t>
      </w:r>
      <w:r w:rsidRPr="003C17FF">
        <w:rPr>
          <w:rFonts w:ascii="Comic Sans MS" w:hAnsi="Comic Sans MS"/>
          <w:b/>
        </w:rPr>
        <w:t>Monday</w:t>
      </w:r>
      <w:proofErr w:type="gramEnd"/>
      <w:r w:rsidRPr="003C17FF">
        <w:rPr>
          <w:rFonts w:ascii="Comic Sans MS" w:hAnsi="Comic Sans MS"/>
          <w:b/>
        </w:rPr>
        <w:t xml:space="preserve"> – History</w:t>
      </w:r>
      <w:r w:rsidR="00D248B9">
        <w:rPr>
          <w:rFonts w:ascii="Comic Sans MS" w:hAnsi="Comic Sans MS"/>
          <w:b/>
        </w:rPr>
        <w:t xml:space="preserve"> and RE</w:t>
      </w:r>
      <w:r w:rsidRPr="003C17FF">
        <w:rPr>
          <w:rFonts w:ascii="Comic Sans MS" w:hAnsi="Comic Sans MS"/>
          <w:b/>
        </w:rPr>
        <w:t xml:space="preserve">, Tuesday – P.E and computing, Wednesday – </w:t>
      </w:r>
      <w:r w:rsidR="0046467F">
        <w:rPr>
          <w:rFonts w:ascii="Comic Sans MS" w:hAnsi="Comic Sans MS"/>
          <w:b/>
        </w:rPr>
        <w:t>Science</w:t>
      </w:r>
      <w:r w:rsidRPr="003C17FF">
        <w:rPr>
          <w:rFonts w:ascii="Comic Sans MS" w:hAnsi="Comic Sans MS"/>
          <w:b/>
        </w:rPr>
        <w:t xml:space="preserve">, Thursday – </w:t>
      </w:r>
      <w:r w:rsidR="0046467F">
        <w:rPr>
          <w:rFonts w:ascii="Comic Sans MS" w:hAnsi="Comic Sans MS"/>
          <w:b/>
        </w:rPr>
        <w:t>Music and P.E</w:t>
      </w:r>
      <w:r w:rsidRPr="003C17FF">
        <w:rPr>
          <w:rFonts w:ascii="Comic Sans MS" w:hAnsi="Comic Sans MS"/>
          <w:b/>
        </w:rPr>
        <w:t xml:space="preserve">,  </w:t>
      </w:r>
    </w:p>
    <w:p w14:paraId="1A26BB90" w14:textId="07ED4D2F" w:rsidR="001B604B" w:rsidRPr="003C17FF" w:rsidRDefault="001B604B" w:rsidP="00BD02D6">
      <w:pPr>
        <w:spacing w:after="0" w:line="240" w:lineRule="auto"/>
        <w:rPr>
          <w:rFonts w:ascii="Comic Sans MS" w:hAnsi="Comic Sans MS"/>
          <w:b/>
        </w:rPr>
      </w:pPr>
      <w:r w:rsidRPr="003C17FF">
        <w:rPr>
          <w:rFonts w:ascii="Comic Sans MS" w:hAnsi="Comic Sans MS"/>
          <w:b/>
        </w:rPr>
        <w:t>Friday – DT (Y1) and Art (Year 2)</w:t>
      </w:r>
    </w:p>
    <w:p w14:paraId="5AF64CD1" w14:textId="77777777" w:rsidR="00BD02D6" w:rsidRDefault="00BD02D6" w:rsidP="00BD02D6">
      <w:pPr>
        <w:spacing w:after="0" w:line="240" w:lineRule="auto"/>
        <w:rPr>
          <w:b/>
        </w:rPr>
      </w:pPr>
    </w:p>
    <w:tbl>
      <w:tblPr>
        <w:tblStyle w:val="TableGrid"/>
        <w:tblpPr w:leftFromText="180" w:rightFromText="180" w:vertAnchor="text" w:horzAnchor="margin" w:tblpX="-610" w:tblpY="23"/>
        <w:tblW w:w="15701" w:type="dxa"/>
        <w:tblLayout w:type="fixed"/>
        <w:tblLook w:val="04A0" w:firstRow="1" w:lastRow="0" w:firstColumn="1" w:lastColumn="0" w:noHBand="0" w:noVBand="1"/>
      </w:tblPr>
      <w:tblGrid>
        <w:gridCol w:w="5495"/>
        <w:gridCol w:w="5103"/>
        <w:gridCol w:w="5103"/>
      </w:tblGrid>
      <w:tr w:rsidR="00F83A70" w14:paraId="3E59A63F" w14:textId="77777777" w:rsidTr="00231EDD">
        <w:tc>
          <w:tcPr>
            <w:tcW w:w="5495" w:type="dxa"/>
          </w:tcPr>
          <w:p w14:paraId="35EDCF09" w14:textId="77777777" w:rsidR="00BD02D6" w:rsidRPr="0019717D" w:rsidRDefault="00BD02D6" w:rsidP="003C17FF">
            <w:pPr>
              <w:jc w:val="center"/>
              <w:rPr>
                <w:rFonts w:ascii="Comic Sans MS" w:hAnsi="Comic Sans MS"/>
                <w:b/>
              </w:rPr>
            </w:pPr>
            <w:r w:rsidRPr="0019717D">
              <w:rPr>
                <w:rFonts w:ascii="Comic Sans MS" w:hAnsi="Comic Sans MS"/>
                <w:b/>
              </w:rPr>
              <w:t>History</w:t>
            </w:r>
          </w:p>
        </w:tc>
        <w:tc>
          <w:tcPr>
            <w:tcW w:w="5103" w:type="dxa"/>
          </w:tcPr>
          <w:p w14:paraId="7F2C4F54" w14:textId="73A7B335" w:rsidR="00BD02D6" w:rsidRPr="0019717D" w:rsidRDefault="00F83A70" w:rsidP="003C17FF">
            <w:pPr>
              <w:jc w:val="center"/>
              <w:rPr>
                <w:rFonts w:ascii="Comic Sans MS" w:hAnsi="Comic Sans MS"/>
                <w:b/>
              </w:rPr>
            </w:pPr>
            <w:r>
              <w:rPr>
                <w:rFonts w:ascii="Comic Sans MS" w:hAnsi="Comic Sans MS"/>
                <w:b/>
              </w:rPr>
              <w:t>Art</w:t>
            </w:r>
          </w:p>
        </w:tc>
        <w:tc>
          <w:tcPr>
            <w:tcW w:w="5103" w:type="dxa"/>
          </w:tcPr>
          <w:p w14:paraId="61EC3928" w14:textId="77777777" w:rsidR="00BD02D6" w:rsidRPr="0019717D" w:rsidRDefault="00BD02D6" w:rsidP="003C17FF">
            <w:pPr>
              <w:jc w:val="center"/>
              <w:rPr>
                <w:rFonts w:ascii="Comic Sans MS" w:hAnsi="Comic Sans MS"/>
                <w:b/>
              </w:rPr>
            </w:pPr>
            <w:r w:rsidRPr="0019717D">
              <w:rPr>
                <w:rFonts w:ascii="Comic Sans MS" w:hAnsi="Comic Sans MS"/>
                <w:b/>
              </w:rPr>
              <w:t>R.E</w:t>
            </w:r>
          </w:p>
        </w:tc>
      </w:tr>
      <w:tr w:rsidR="00F83A70" w14:paraId="3BE83199" w14:textId="77777777" w:rsidTr="00231EDD">
        <w:trPr>
          <w:trHeight w:val="663"/>
        </w:trPr>
        <w:tc>
          <w:tcPr>
            <w:tcW w:w="5495" w:type="dxa"/>
          </w:tcPr>
          <w:p w14:paraId="1FF9D3AB" w14:textId="77777777" w:rsidR="00231EDD" w:rsidRDefault="0051516D" w:rsidP="00231EDD">
            <w:pPr>
              <w:rPr>
                <w:rFonts w:ascii="Comic Sans MS" w:hAnsi="Comic Sans MS"/>
              </w:rPr>
            </w:pPr>
            <w:r w:rsidRPr="003F391F">
              <w:rPr>
                <w:rFonts w:ascii="Comic Sans MS" w:hAnsi="Comic Sans MS"/>
              </w:rPr>
              <w:t xml:space="preserve"> </w:t>
            </w:r>
            <w:r w:rsidR="00231EDD">
              <w:rPr>
                <w:rFonts w:ascii="Comic Sans MS" w:hAnsi="Comic Sans MS"/>
              </w:rPr>
              <w:t>Watch the video about King Henry VIII</w:t>
            </w:r>
          </w:p>
          <w:p w14:paraId="24D068E8" w14:textId="77777777" w:rsidR="00231EDD" w:rsidRDefault="00F33FC4" w:rsidP="00231EDD">
            <w:hyperlink r:id="rId6" w:history="1">
              <w:r w:rsidR="00231EDD" w:rsidRPr="00F6537C">
                <w:rPr>
                  <w:rStyle w:val="Hyperlink"/>
                </w:rPr>
                <w:t>https://www.bbc.co.uk/bitesize/topics/zkrkscw/articles/zv2bmfr</w:t>
              </w:r>
            </w:hyperlink>
          </w:p>
          <w:p w14:paraId="46B0DB75" w14:textId="09E00162" w:rsidR="00F83A70" w:rsidRDefault="00231EDD" w:rsidP="00231EDD">
            <w:pPr>
              <w:rPr>
                <w:rFonts w:ascii="Comic Sans MS" w:hAnsi="Comic Sans MS"/>
              </w:rPr>
            </w:pPr>
            <w:r>
              <w:rPr>
                <w:rFonts w:ascii="Comic Sans MS" w:hAnsi="Comic Sans MS"/>
              </w:rPr>
              <w:t xml:space="preserve">There is an activity on the same page to order events from his life.  </w:t>
            </w:r>
            <w:r w:rsidR="003F391F" w:rsidRPr="003F391F">
              <w:rPr>
                <w:rFonts w:ascii="Comic Sans MS" w:hAnsi="Comic Sans MS"/>
              </w:rPr>
              <w:t xml:space="preserve">  </w:t>
            </w:r>
            <w:r w:rsidR="0046467F" w:rsidRPr="003F391F">
              <w:rPr>
                <w:rFonts w:ascii="Comic Sans MS" w:hAnsi="Comic Sans MS"/>
              </w:rPr>
              <w:t xml:space="preserve">  </w:t>
            </w:r>
          </w:p>
          <w:p w14:paraId="79BBED60" w14:textId="77777777" w:rsidR="00231EDD" w:rsidRDefault="00231EDD" w:rsidP="00231EDD">
            <w:pPr>
              <w:rPr>
                <w:rFonts w:ascii="Comic Sans MS" w:hAnsi="Comic Sans MS"/>
              </w:rPr>
            </w:pPr>
          </w:p>
          <w:p w14:paraId="44A439C6" w14:textId="5D23EFBC" w:rsidR="00231EDD" w:rsidRPr="003F391F" w:rsidRDefault="00231EDD" w:rsidP="00231EDD">
            <w:pPr>
              <w:rPr>
                <w:rFonts w:ascii="Comic Sans MS" w:hAnsi="Comic Sans MS"/>
              </w:rPr>
            </w:pPr>
          </w:p>
        </w:tc>
        <w:tc>
          <w:tcPr>
            <w:tcW w:w="5103" w:type="dxa"/>
          </w:tcPr>
          <w:p w14:paraId="5DB7F937" w14:textId="00260B2D" w:rsidR="00BD02D6" w:rsidRPr="003F391F" w:rsidRDefault="00F83A70" w:rsidP="00231EDD">
            <w:pPr>
              <w:jc w:val="center"/>
              <w:rPr>
                <w:rFonts w:ascii="Comic Sans MS" w:hAnsi="Comic Sans MS"/>
              </w:rPr>
            </w:pPr>
            <w:r w:rsidRPr="003F391F">
              <w:rPr>
                <w:rFonts w:ascii="Comic Sans MS" w:hAnsi="Comic Sans MS"/>
                <w:b/>
              </w:rPr>
              <w:t>Portraits</w:t>
            </w:r>
          </w:p>
          <w:p w14:paraId="22F3DB24" w14:textId="43AF4248" w:rsidR="0046467F" w:rsidRDefault="003F391F" w:rsidP="00536627">
            <w:pPr>
              <w:rPr>
                <w:rFonts w:ascii="Comic Sans MS" w:hAnsi="Comic Sans MS"/>
              </w:rPr>
            </w:pPr>
            <w:r w:rsidRPr="003F391F">
              <w:rPr>
                <w:rFonts w:ascii="Comic Sans MS" w:hAnsi="Comic Sans MS"/>
              </w:rPr>
              <w:t xml:space="preserve">See </w:t>
            </w:r>
            <w:proofErr w:type="spellStart"/>
            <w:r w:rsidRPr="003F391F">
              <w:rPr>
                <w:rFonts w:ascii="Comic Sans MS" w:hAnsi="Comic Sans MS"/>
              </w:rPr>
              <w:t>Powerpoint</w:t>
            </w:r>
            <w:proofErr w:type="spellEnd"/>
            <w:r w:rsidRPr="003F391F">
              <w:rPr>
                <w:rFonts w:ascii="Comic Sans MS" w:hAnsi="Comic Sans MS"/>
              </w:rPr>
              <w:t xml:space="preserve"> for Art.</w:t>
            </w:r>
          </w:p>
          <w:p w14:paraId="6B4940C3" w14:textId="6157C1CB" w:rsidR="00982AD7" w:rsidRPr="003F391F" w:rsidRDefault="00982AD7" w:rsidP="0046467F">
            <w:pPr>
              <w:rPr>
                <w:rFonts w:ascii="Comic Sans MS" w:hAnsi="Comic Sans MS"/>
                <w:b/>
              </w:rPr>
            </w:pPr>
          </w:p>
        </w:tc>
        <w:tc>
          <w:tcPr>
            <w:tcW w:w="5103" w:type="dxa"/>
          </w:tcPr>
          <w:p w14:paraId="358E9AA0" w14:textId="77777777" w:rsidR="00BD02D6" w:rsidRPr="00F15064" w:rsidRDefault="00BD02D6" w:rsidP="003C17FF">
            <w:pPr>
              <w:rPr>
                <w:rFonts w:ascii="Comic Sans MS" w:hAnsi="Comic Sans MS"/>
                <w:sz w:val="20"/>
                <w:szCs w:val="20"/>
              </w:rPr>
            </w:pPr>
          </w:p>
          <w:p w14:paraId="311CE0C8" w14:textId="3ACEB721" w:rsidR="00F15064" w:rsidRPr="003F391F" w:rsidRDefault="00F15064" w:rsidP="003C17FF">
            <w:pPr>
              <w:rPr>
                <w:rFonts w:ascii="Comic Sans MS" w:hAnsi="Comic Sans MS"/>
                <w:sz w:val="20"/>
                <w:szCs w:val="20"/>
              </w:rPr>
            </w:pPr>
            <w:r w:rsidRPr="00F15064">
              <w:rPr>
                <w:rFonts w:ascii="Comic Sans MS" w:hAnsi="Comic Sans MS"/>
                <w:sz w:val="20"/>
                <w:szCs w:val="20"/>
              </w:rPr>
              <w:t xml:space="preserve">Look at the RE </w:t>
            </w:r>
            <w:proofErr w:type="spellStart"/>
            <w:r w:rsidRPr="00F15064">
              <w:rPr>
                <w:rFonts w:ascii="Comic Sans MS" w:hAnsi="Comic Sans MS"/>
                <w:sz w:val="20"/>
                <w:szCs w:val="20"/>
              </w:rPr>
              <w:t>powerpoint</w:t>
            </w:r>
            <w:proofErr w:type="spellEnd"/>
            <w:r w:rsidRPr="00F15064">
              <w:rPr>
                <w:rFonts w:ascii="Comic Sans MS" w:hAnsi="Comic Sans MS"/>
                <w:sz w:val="20"/>
                <w:szCs w:val="20"/>
              </w:rPr>
              <w:t xml:space="preserve"> for this week.</w:t>
            </w:r>
          </w:p>
        </w:tc>
      </w:tr>
      <w:tr w:rsidR="00F83A70" w14:paraId="1190B735" w14:textId="77777777" w:rsidTr="00231EDD">
        <w:tc>
          <w:tcPr>
            <w:tcW w:w="5495" w:type="dxa"/>
          </w:tcPr>
          <w:p w14:paraId="55C39C5D" w14:textId="37834EF5" w:rsidR="00BD02D6" w:rsidRPr="003F391F" w:rsidRDefault="00F83A70" w:rsidP="003C17FF">
            <w:pPr>
              <w:jc w:val="center"/>
              <w:rPr>
                <w:rFonts w:ascii="Comic Sans MS" w:hAnsi="Comic Sans MS"/>
                <w:b/>
              </w:rPr>
            </w:pPr>
            <w:r w:rsidRPr="003F391F">
              <w:rPr>
                <w:rFonts w:ascii="Comic Sans MS" w:hAnsi="Comic Sans MS"/>
                <w:b/>
              </w:rPr>
              <w:t>Science</w:t>
            </w:r>
          </w:p>
        </w:tc>
        <w:tc>
          <w:tcPr>
            <w:tcW w:w="5103" w:type="dxa"/>
          </w:tcPr>
          <w:p w14:paraId="4C527732" w14:textId="77777777" w:rsidR="00BD02D6" w:rsidRPr="003F391F" w:rsidRDefault="00BD02D6" w:rsidP="003C17FF">
            <w:pPr>
              <w:jc w:val="center"/>
              <w:rPr>
                <w:rFonts w:ascii="Comic Sans MS" w:hAnsi="Comic Sans MS"/>
                <w:b/>
              </w:rPr>
            </w:pPr>
            <w:r w:rsidRPr="003F391F">
              <w:rPr>
                <w:rFonts w:ascii="Comic Sans MS" w:hAnsi="Comic Sans MS"/>
                <w:b/>
              </w:rPr>
              <w:t>Music</w:t>
            </w:r>
          </w:p>
        </w:tc>
        <w:tc>
          <w:tcPr>
            <w:tcW w:w="5103" w:type="dxa"/>
          </w:tcPr>
          <w:p w14:paraId="12B3AA16" w14:textId="305F43F6" w:rsidR="00BD02D6" w:rsidRPr="003F391F" w:rsidRDefault="004E5A47" w:rsidP="003C17FF">
            <w:pPr>
              <w:jc w:val="center"/>
              <w:rPr>
                <w:rFonts w:ascii="Comic Sans MS" w:hAnsi="Comic Sans MS"/>
                <w:b/>
              </w:rPr>
            </w:pPr>
            <w:r w:rsidRPr="00982AD7">
              <w:rPr>
                <w:rFonts w:ascii="Comic Sans MS" w:hAnsi="Comic Sans MS"/>
                <w:b/>
              </w:rPr>
              <w:t>P.E</w:t>
            </w:r>
          </w:p>
        </w:tc>
      </w:tr>
      <w:tr w:rsidR="00231EDD" w14:paraId="5E52B697" w14:textId="77777777" w:rsidTr="00231EDD">
        <w:trPr>
          <w:trHeight w:val="614"/>
        </w:trPr>
        <w:tc>
          <w:tcPr>
            <w:tcW w:w="5495" w:type="dxa"/>
            <w:vMerge w:val="restart"/>
          </w:tcPr>
          <w:p w14:paraId="1196505D" w14:textId="3EDF9881" w:rsidR="00231EDD" w:rsidRDefault="00231EDD" w:rsidP="003F391F">
            <w:pPr>
              <w:rPr>
                <w:rFonts w:ascii="Comic Sans MS" w:hAnsi="Comic Sans MS"/>
              </w:rPr>
            </w:pPr>
            <w:r w:rsidRPr="003F391F">
              <w:rPr>
                <w:rFonts w:ascii="Comic Sans MS" w:hAnsi="Comic Sans MS"/>
              </w:rPr>
              <w:t xml:space="preserve"> </w:t>
            </w:r>
            <w:hyperlink r:id="rId7" w:history="1">
              <w:r w:rsidRPr="00970315">
                <w:rPr>
                  <w:rStyle w:val="Hyperlink"/>
                  <w:rFonts w:ascii="Comic Sans MS" w:hAnsi="Comic Sans MS"/>
                </w:rPr>
                <w:t>https://classroom.thenational.academy/units/changing-materials-0397</w:t>
              </w:r>
            </w:hyperlink>
          </w:p>
          <w:p w14:paraId="22EA72A8" w14:textId="77777777" w:rsidR="00231EDD" w:rsidRDefault="00231EDD" w:rsidP="003F391F">
            <w:pPr>
              <w:rPr>
                <w:rFonts w:ascii="Comic Sans MS" w:hAnsi="Comic Sans MS"/>
              </w:rPr>
            </w:pPr>
          </w:p>
          <w:p w14:paraId="1737D72B" w14:textId="78A94A5A" w:rsidR="00231EDD" w:rsidRPr="003F391F" w:rsidRDefault="00231EDD" w:rsidP="003F391F">
            <w:pPr>
              <w:rPr>
                <w:rFonts w:ascii="Comic Sans MS" w:hAnsi="Comic Sans MS"/>
              </w:rPr>
            </w:pPr>
          </w:p>
        </w:tc>
        <w:tc>
          <w:tcPr>
            <w:tcW w:w="5103" w:type="dxa"/>
            <w:vMerge w:val="restart"/>
          </w:tcPr>
          <w:p w14:paraId="7CAAC38E" w14:textId="215873EB" w:rsidR="00231EDD" w:rsidRDefault="00231EDD" w:rsidP="003C17FF">
            <w:r>
              <w:rPr>
                <w:rFonts w:ascii="Comic Sans MS" w:hAnsi="Comic Sans MS"/>
              </w:rPr>
              <w:t xml:space="preserve">PITCH </w:t>
            </w:r>
            <w:hyperlink r:id="rId8" w:history="1">
              <w:r w:rsidRPr="00970315">
                <w:rPr>
                  <w:rStyle w:val="Hyperlink"/>
                </w:rPr>
                <w:t>https://classroom.thenational.academy/units/pitch-c0a5</w:t>
              </w:r>
            </w:hyperlink>
          </w:p>
          <w:p w14:paraId="5963B704" w14:textId="77777777" w:rsidR="00231EDD" w:rsidRDefault="00231EDD" w:rsidP="003C17FF"/>
          <w:p w14:paraId="274962EB" w14:textId="274E29EA" w:rsidR="00231EDD" w:rsidRPr="003F391F" w:rsidRDefault="00231EDD" w:rsidP="003C17FF">
            <w:pPr>
              <w:rPr>
                <w:rFonts w:ascii="Comic Sans MS" w:hAnsi="Comic Sans MS"/>
              </w:rPr>
            </w:pPr>
          </w:p>
        </w:tc>
        <w:tc>
          <w:tcPr>
            <w:tcW w:w="5103" w:type="dxa"/>
          </w:tcPr>
          <w:p w14:paraId="04E4AC8E" w14:textId="6BB9A860" w:rsidR="00231EDD" w:rsidRDefault="00231EDD" w:rsidP="004E5A47">
            <w:pPr>
              <w:rPr>
                <w:rFonts w:ascii="Comic Sans MS" w:hAnsi="Comic Sans MS"/>
              </w:rPr>
            </w:pPr>
            <w:r w:rsidRPr="003F391F">
              <w:rPr>
                <w:rFonts w:ascii="Comic Sans MS" w:hAnsi="Comic Sans MS"/>
              </w:rPr>
              <w:t xml:space="preserve"> </w:t>
            </w:r>
            <w:r>
              <w:rPr>
                <w:rFonts w:ascii="Comic Sans MS" w:hAnsi="Comic Sans MS"/>
              </w:rPr>
              <w:t xml:space="preserve">Use a tally to record exercise that you do this week.  There is a recording sheet on the </w:t>
            </w:r>
            <w:proofErr w:type="spellStart"/>
            <w:r>
              <w:rPr>
                <w:rFonts w:ascii="Comic Sans MS" w:hAnsi="Comic Sans MS"/>
              </w:rPr>
              <w:t>weboage</w:t>
            </w:r>
            <w:proofErr w:type="spellEnd"/>
            <w:r>
              <w:rPr>
                <w:rFonts w:ascii="Comic Sans MS" w:hAnsi="Comic Sans MS"/>
              </w:rPr>
              <w:t xml:space="preserve">.    </w:t>
            </w:r>
          </w:p>
          <w:p w14:paraId="3F2089C9" w14:textId="36E60410" w:rsidR="00231EDD" w:rsidRPr="003F391F" w:rsidRDefault="00231EDD" w:rsidP="0046467F">
            <w:pPr>
              <w:rPr>
                <w:rFonts w:ascii="Comic Sans MS" w:hAnsi="Comic Sans MS"/>
              </w:rPr>
            </w:pPr>
          </w:p>
        </w:tc>
      </w:tr>
      <w:tr w:rsidR="00231EDD" w14:paraId="79E69DA1" w14:textId="77777777" w:rsidTr="00231EDD">
        <w:trPr>
          <w:trHeight w:val="336"/>
        </w:trPr>
        <w:tc>
          <w:tcPr>
            <w:tcW w:w="5495" w:type="dxa"/>
            <w:vMerge/>
          </w:tcPr>
          <w:p w14:paraId="73EAD89F" w14:textId="77777777" w:rsidR="00231EDD" w:rsidRPr="003F391F" w:rsidRDefault="00231EDD" w:rsidP="003F391F">
            <w:pPr>
              <w:rPr>
                <w:rFonts w:ascii="Comic Sans MS" w:hAnsi="Comic Sans MS"/>
              </w:rPr>
            </w:pPr>
          </w:p>
        </w:tc>
        <w:tc>
          <w:tcPr>
            <w:tcW w:w="5103" w:type="dxa"/>
            <w:vMerge/>
          </w:tcPr>
          <w:p w14:paraId="138532A4" w14:textId="77777777" w:rsidR="00231EDD" w:rsidRDefault="00231EDD" w:rsidP="003C17FF">
            <w:pPr>
              <w:rPr>
                <w:rFonts w:ascii="Comic Sans MS" w:hAnsi="Comic Sans MS"/>
              </w:rPr>
            </w:pPr>
          </w:p>
        </w:tc>
        <w:tc>
          <w:tcPr>
            <w:tcW w:w="5103" w:type="dxa"/>
          </w:tcPr>
          <w:p w14:paraId="77F48030" w14:textId="48B55E0C" w:rsidR="00231EDD" w:rsidRPr="003F391F" w:rsidRDefault="00231EDD" w:rsidP="00231EDD">
            <w:pPr>
              <w:jc w:val="center"/>
              <w:rPr>
                <w:rFonts w:ascii="Comic Sans MS" w:hAnsi="Comic Sans MS"/>
              </w:rPr>
            </w:pPr>
            <w:r w:rsidRPr="003F391F">
              <w:rPr>
                <w:rFonts w:ascii="Comic Sans MS" w:hAnsi="Comic Sans MS"/>
                <w:b/>
              </w:rPr>
              <w:t>Computing</w:t>
            </w:r>
          </w:p>
        </w:tc>
      </w:tr>
      <w:tr w:rsidR="00231EDD" w14:paraId="622A1BF5" w14:textId="77777777" w:rsidTr="00231EDD">
        <w:trPr>
          <w:trHeight w:val="613"/>
        </w:trPr>
        <w:tc>
          <w:tcPr>
            <w:tcW w:w="5495" w:type="dxa"/>
            <w:vMerge/>
          </w:tcPr>
          <w:p w14:paraId="1F3A34C8" w14:textId="77777777" w:rsidR="00231EDD" w:rsidRPr="003F391F" w:rsidRDefault="00231EDD" w:rsidP="003F391F">
            <w:pPr>
              <w:rPr>
                <w:rFonts w:ascii="Comic Sans MS" w:hAnsi="Comic Sans MS"/>
              </w:rPr>
            </w:pPr>
          </w:p>
        </w:tc>
        <w:tc>
          <w:tcPr>
            <w:tcW w:w="5103" w:type="dxa"/>
            <w:vMerge/>
          </w:tcPr>
          <w:p w14:paraId="1707A9E9" w14:textId="77777777" w:rsidR="00231EDD" w:rsidRDefault="00231EDD" w:rsidP="003C17FF">
            <w:pPr>
              <w:rPr>
                <w:rFonts w:ascii="Comic Sans MS" w:hAnsi="Comic Sans MS"/>
              </w:rPr>
            </w:pPr>
          </w:p>
        </w:tc>
        <w:tc>
          <w:tcPr>
            <w:tcW w:w="5103" w:type="dxa"/>
          </w:tcPr>
          <w:p w14:paraId="6590A94D" w14:textId="386F0947" w:rsidR="00231EDD" w:rsidRDefault="00536627" w:rsidP="004E5A47">
            <w:pPr>
              <w:rPr>
                <w:rFonts w:ascii="Comic Sans MS" w:hAnsi="Comic Sans MS"/>
              </w:rPr>
            </w:pPr>
            <w:r>
              <w:rPr>
                <w:rFonts w:ascii="Comic Sans MS" w:hAnsi="Comic Sans MS"/>
              </w:rPr>
              <w:t xml:space="preserve">We have used the Internet for research and sending emails.  The Internet is brilliant for lots of things BUT it can also be dangerous and so we always need to use it carefully.  </w:t>
            </w:r>
          </w:p>
          <w:p w14:paraId="16C3BB4B" w14:textId="2F21C76F" w:rsidR="00536627" w:rsidRDefault="00536627" w:rsidP="004E5A47">
            <w:pPr>
              <w:rPr>
                <w:rFonts w:ascii="Comic Sans MS" w:hAnsi="Comic Sans MS"/>
              </w:rPr>
            </w:pPr>
            <w:r>
              <w:rPr>
                <w:rFonts w:ascii="Comic Sans MS" w:hAnsi="Comic Sans MS"/>
              </w:rPr>
              <w:t xml:space="preserve">Remind yourself about being safe on the Internet by doing the Internet Safety 2-dos on Purple Mash.  Then deign a poster to put up near your computer to remind you and your family how to stay safe.  </w:t>
            </w:r>
          </w:p>
          <w:p w14:paraId="1C0E0D8A" w14:textId="6D6F655E" w:rsidR="00231EDD" w:rsidRPr="003F391F" w:rsidRDefault="00231EDD" w:rsidP="004E5A47">
            <w:pPr>
              <w:rPr>
                <w:rFonts w:ascii="Comic Sans MS" w:hAnsi="Comic Sans MS"/>
              </w:rPr>
            </w:pPr>
          </w:p>
        </w:tc>
      </w:tr>
    </w:tbl>
    <w:p w14:paraId="26339F24" w14:textId="6DF4DF32" w:rsidR="001B604B" w:rsidRDefault="001B604B">
      <w:pPr>
        <w:rPr>
          <w:b/>
        </w:rPr>
      </w:pPr>
    </w:p>
    <w:p w14:paraId="5E886D3A" w14:textId="77777777" w:rsidR="001B604B" w:rsidRPr="001B604B" w:rsidRDefault="001B604B">
      <w:pPr>
        <w:rPr>
          <w:b/>
        </w:rPr>
      </w:pPr>
    </w:p>
    <w:sectPr w:rsidR="001B604B" w:rsidRPr="001B604B" w:rsidSect="004E5A47">
      <w:pgSz w:w="16817" w:h="11901"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645D"/>
    <w:multiLevelType w:val="hybridMultilevel"/>
    <w:tmpl w:val="D3C23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2C59AB"/>
    <w:multiLevelType w:val="hybridMultilevel"/>
    <w:tmpl w:val="31724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8C25F5"/>
    <w:multiLevelType w:val="hybridMultilevel"/>
    <w:tmpl w:val="D8D4DC18"/>
    <w:lvl w:ilvl="0" w:tplc="4B6CCF36">
      <w:start w:val="3"/>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F471F"/>
    <w:multiLevelType w:val="multilevel"/>
    <w:tmpl w:val="E65CE77C"/>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83E8B"/>
    <w:multiLevelType w:val="hybridMultilevel"/>
    <w:tmpl w:val="FD52CE3C"/>
    <w:lvl w:ilvl="0" w:tplc="350A34E8">
      <w:start w:val="4"/>
      <w:numFmt w:val="decimal"/>
      <w:lvlText w:val="%1."/>
      <w:lvlJc w:val="left"/>
      <w:pPr>
        <w:ind w:left="360" w:hanging="360"/>
      </w:pPr>
      <w:rPr>
        <w:rFonts w:eastAsia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EE"/>
    <w:rsid w:val="0019717D"/>
    <w:rsid w:val="001B39C9"/>
    <w:rsid w:val="001B604B"/>
    <w:rsid w:val="00231EDD"/>
    <w:rsid w:val="003C17FF"/>
    <w:rsid w:val="003F391F"/>
    <w:rsid w:val="0046467F"/>
    <w:rsid w:val="004E5A47"/>
    <w:rsid w:val="0051516D"/>
    <w:rsid w:val="00536627"/>
    <w:rsid w:val="00716FEE"/>
    <w:rsid w:val="0076373B"/>
    <w:rsid w:val="00916553"/>
    <w:rsid w:val="00982AD7"/>
    <w:rsid w:val="009D314B"/>
    <w:rsid w:val="00A86FD4"/>
    <w:rsid w:val="00BA73C5"/>
    <w:rsid w:val="00BD02D6"/>
    <w:rsid w:val="00D10C8D"/>
    <w:rsid w:val="00D248B9"/>
    <w:rsid w:val="00E24CF1"/>
    <w:rsid w:val="00E900BE"/>
    <w:rsid w:val="00F15064"/>
    <w:rsid w:val="00F33FC4"/>
    <w:rsid w:val="00F83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B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65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6553"/>
    <w:rPr>
      <w:color w:val="0563C1" w:themeColor="hyperlink"/>
      <w:u w:val="single"/>
    </w:rPr>
  </w:style>
  <w:style w:type="character" w:customStyle="1" w:styleId="Heading1Char">
    <w:name w:val="Heading 1 Char"/>
    <w:basedOn w:val="DefaultParagraphFont"/>
    <w:link w:val="Heading1"/>
    <w:uiPriority w:val="9"/>
    <w:rsid w:val="0091655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E5A47"/>
    <w:pPr>
      <w:ind w:left="720"/>
      <w:contextualSpacing/>
    </w:pPr>
  </w:style>
  <w:style w:type="character" w:styleId="FollowedHyperlink">
    <w:name w:val="FollowedHyperlink"/>
    <w:basedOn w:val="DefaultParagraphFont"/>
    <w:uiPriority w:val="99"/>
    <w:semiHidden/>
    <w:unhideWhenUsed/>
    <w:rsid w:val="004E5A4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65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6553"/>
    <w:rPr>
      <w:color w:val="0563C1" w:themeColor="hyperlink"/>
      <w:u w:val="single"/>
    </w:rPr>
  </w:style>
  <w:style w:type="character" w:customStyle="1" w:styleId="Heading1Char">
    <w:name w:val="Heading 1 Char"/>
    <w:basedOn w:val="DefaultParagraphFont"/>
    <w:link w:val="Heading1"/>
    <w:uiPriority w:val="9"/>
    <w:rsid w:val="0091655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E5A47"/>
    <w:pPr>
      <w:ind w:left="720"/>
      <w:contextualSpacing/>
    </w:pPr>
  </w:style>
  <w:style w:type="character" w:styleId="FollowedHyperlink">
    <w:name w:val="FollowedHyperlink"/>
    <w:basedOn w:val="DefaultParagraphFont"/>
    <w:uiPriority w:val="99"/>
    <w:semiHidden/>
    <w:unhideWhenUsed/>
    <w:rsid w:val="004E5A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bc.co.uk/bitesize/topics/zkrkscw/articles/zv2bmfr" TargetMode="External"/><Relationship Id="rId7" Type="http://schemas.openxmlformats.org/officeDocument/2006/relationships/hyperlink" Target="https://classroom.thenational.academy/units/changing-materials-0397" TargetMode="External"/><Relationship Id="rId8" Type="http://schemas.openxmlformats.org/officeDocument/2006/relationships/hyperlink" Target="https://classroom.thenational.academy/units/pitch-c0a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Southern</dc:creator>
  <cp:keywords/>
  <dc:description/>
  <cp:lastModifiedBy>Jennifer Southern</cp:lastModifiedBy>
  <cp:revision>2</cp:revision>
  <dcterms:created xsi:type="dcterms:W3CDTF">2021-01-31T17:51:00Z</dcterms:created>
  <dcterms:modified xsi:type="dcterms:W3CDTF">2021-01-31T17:51:00Z</dcterms:modified>
</cp:coreProperties>
</file>