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Year 6 Home Learning 27/01/2020 Daily Timetable </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8"/>
        <w:gridCol w:w="6742"/>
        <w:tblGridChange w:id="0">
          <w:tblGrid>
            <w:gridCol w:w="2258"/>
            <w:gridCol w:w="674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Morning Tasks </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Daily mental maths: </w:t>
            </w:r>
            <w:hyperlink r:id="rId7">
              <w:r w:rsidDel="00000000" w:rsidR="00000000" w:rsidRPr="00000000">
                <w:rPr>
                  <w:rFonts w:ascii="Comic Sans MS" w:cs="Comic Sans MS" w:eastAsia="Comic Sans MS" w:hAnsi="Comic Sans MS"/>
                  <w:color w:val="1155cc"/>
                  <w:u w:val="single"/>
                  <w:rtl w:val="0"/>
                </w:rPr>
                <w:t xml:space="preserve">https://www.topmarks.co.uk/maths-games/daily10</w:t>
              </w:r>
            </w:hyperlink>
            <w:r w:rsidDel="00000000" w:rsidR="00000000" w:rsidRPr="00000000">
              <w:rPr>
                <w:rFonts w:ascii="Comic Sans MS" w:cs="Comic Sans MS" w:eastAsia="Comic Sans MS" w:hAnsi="Comic Sans MS"/>
                <w:rtl w:val="0"/>
              </w:rPr>
              <w:t xml:space="preserve">  (Level Six, </w:t>
            </w:r>
            <w:r w:rsidDel="00000000" w:rsidR="00000000" w:rsidRPr="00000000">
              <w:rPr>
                <w:rFonts w:ascii="Comic Sans MS" w:cs="Comic Sans MS" w:eastAsia="Comic Sans MS" w:hAnsi="Comic Sans MS"/>
                <w:rtl w:val="0"/>
              </w:rPr>
              <w:t xml:space="preserve">Fractions-&gt; Decimal Equivalents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are you getting on with this week’s spellings? Have you been able to remember which are ei and which are ie? Have a go at the spelling rule activity sheet (there are three levels of difficulty- choose the one you feel most confident with).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There is an old rhyme that might help... ‘</w:t>
            </w:r>
            <w:r w:rsidDel="00000000" w:rsidR="00000000" w:rsidRPr="00000000">
              <w:rPr>
                <w:rFonts w:ascii="Comic Sans MS" w:cs="Comic Sans MS" w:eastAsia="Comic Sans MS" w:hAnsi="Comic Sans MS"/>
                <w:i w:val="1"/>
                <w:color w:val="6aa84f"/>
                <w:rtl w:val="0"/>
              </w:rPr>
              <w:t xml:space="preserve">i before e except after c, or when it sounds like ay, as in neighbour or weigh</w:t>
            </w:r>
            <w:r w:rsidDel="00000000" w:rsidR="00000000" w:rsidRPr="00000000">
              <w:rPr>
                <w:rFonts w:ascii="Comic Sans MS" w:cs="Comic Sans MS" w:eastAsia="Comic Sans MS" w:hAnsi="Comic Sans MS"/>
                <w:rtl w:val="0"/>
              </w:rPr>
              <w:t xml:space="preserve">’ but, as always, there are always exceptions to the rule. My name, for example, Mrs O’R</w:t>
            </w:r>
            <w:r w:rsidDel="00000000" w:rsidR="00000000" w:rsidRPr="00000000">
              <w:rPr>
                <w:rFonts w:ascii="Comic Sans MS" w:cs="Comic Sans MS" w:eastAsia="Comic Sans MS" w:hAnsi="Comic Sans MS"/>
                <w:color w:val="ff0000"/>
                <w:rtl w:val="0"/>
              </w:rPr>
              <w:t xml:space="preserve">ei</w:t>
            </w:r>
            <w:r w:rsidDel="00000000" w:rsidR="00000000" w:rsidRPr="00000000">
              <w:rPr>
                <w:rFonts w:ascii="Comic Sans MS" w:cs="Comic Sans MS" w:eastAsia="Comic Sans MS" w:hAnsi="Comic Sans MS"/>
                <w:rtl w:val="0"/>
              </w:rPr>
              <w:t xml:space="preserve">lly... and w</w:t>
            </w:r>
            <w:r w:rsidDel="00000000" w:rsidR="00000000" w:rsidRPr="00000000">
              <w:rPr>
                <w:rFonts w:ascii="Comic Sans MS" w:cs="Comic Sans MS" w:eastAsia="Comic Sans MS" w:hAnsi="Comic Sans MS"/>
                <w:color w:val="ff0000"/>
                <w:rtl w:val="0"/>
              </w:rPr>
              <w:t xml:space="preserve">ei</w:t>
            </w:r>
            <w:r w:rsidDel="00000000" w:rsidR="00000000" w:rsidRPr="00000000">
              <w:rPr>
                <w:rFonts w:ascii="Comic Sans MS" w:cs="Comic Sans MS" w:eastAsia="Comic Sans MS" w:hAnsi="Comic Sans MS"/>
                <w:rtl w:val="0"/>
              </w:rPr>
              <w:t xml:space="preserve">rd. (Coincidence?) Sorry to dec</w:t>
            </w:r>
            <w:r w:rsidDel="00000000" w:rsidR="00000000" w:rsidRPr="00000000">
              <w:rPr>
                <w:rFonts w:ascii="Comic Sans MS" w:cs="Comic Sans MS" w:eastAsia="Comic Sans MS" w:hAnsi="Comic Sans MS"/>
                <w:color w:val="ff0000"/>
                <w:rtl w:val="0"/>
              </w:rPr>
              <w:t xml:space="preserve">ei</w:t>
            </w:r>
            <w:r w:rsidDel="00000000" w:rsidR="00000000" w:rsidRPr="00000000">
              <w:rPr>
                <w:rFonts w:ascii="Comic Sans MS" w:cs="Comic Sans MS" w:eastAsia="Comic Sans MS" w:hAnsi="Comic Sans MS"/>
                <w:rtl w:val="0"/>
              </w:rPr>
              <w:t xml:space="preserve">ve you.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English </w:t>
            </w:r>
          </w:p>
        </w:tc>
        <w:tc>
          <w:tcPr>
            <w:shd w:fill="auto" w:val="clear"/>
            <w:tcMar>
              <w:top w:w="100.0" w:type="dxa"/>
              <w:left w:w="100.0" w:type="dxa"/>
              <w:bottom w:w="100.0" w:type="dxa"/>
              <w:right w:w="100.0" w:type="dxa"/>
            </w:tcMar>
          </w:tcPr>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Today you will be continuing to write your </w:t>
            </w:r>
            <w:r w:rsidDel="00000000" w:rsidR="00000000" w:rsidRPr="00000000">
              <w:rPr>
                <w:rFonts w:ascii="Comic Sans MS" w:cs="Comic Sans MS" w:eastAsia="Comic Sans MS" w:hAnsi="Comic Sans MS"/>
                <w:b w:val="1"/>
                <w:rtl w:val="0"/>
              </w:rPr>
              <w:t xml:space="preserve">discursive argument.</w:t>
            </w:r>
            <w:r w:rsidDel="00000000" w:rsidR="00000000" w:rsidRPr="00000000">
              <w:rPr>
                <w:rFonts w:ascii="Comic Sans MS" w:cs="Comic Sans MS" w:eastAsia="Comic Sans MS" w:hAnsi="Comic Sans MS"/>
                <w:rtl w:val="0"/>
              </w:rPr>
              <w:t xml:space="preserve"> Before you begin, go through the slides and remind yourself of the key features. </w:t>
            </w:r>
            <w:r w:rsidDel="00000000" w:rsidR="00000000" w:rsidRPr="00000000">
              <w:rPr>
                <w:rtl w:val="0"/>
              </w:rPr>
            </w:r>
          </w:p>
          <w:p w:rsidR="00000000" w:rsidDel="00000000" w:rsidP="00000000" w:rsidRDefault="00000000" w:rsidRPr="00000000" w14:paraId="0000000C">
            <w:pPr>
              <w:spacing w:after="120" w:line="216" w:lineRule="auto"/>
              <w:rPr/>
            </w:pPr>
            <w:r w:rsidDel="00000000" w:rsidR="00000000" w:rsidRPr="00000000">
              <w:rPr>
                <w:rFonts w:ascii="Comic Sans MS" w:cs="Comic Sans MS" w:eastAsia="Comic Sans MS" w:hAnsi="Comic Sans MS"/>
                <w:b w:val="1"/>
                <w:rtl w:val="0"/>
              </w:rPr>
              <w:t xml:space="preserve">Today, you are going to draft the next three paragraphs: </w:t>
            </w:r>
            <w:r w:rsidDel="00000000" w:rsidR="00000000" w:rsidRPr="00000000">
              <w:rPr>
                <w:rtl w:val="0"/>
              </w:rPr>
            </w:r>
          </w:p>
          <w:p w:rsidR="00000000" w:rsidDel="00000000" w:rsidP="00000000" w:rsidRDefault="00000000" w:rsidRPr="00000000" w14:paraId="0000000D">
            <w:pPr>
              <w:spacing w:after="120" w:line="216" w:lineRule="auto"/>
              <w:rPr>
                <w:rFonts w:ascii="Comic Sans MS" w:cs="Comic Sans MS" w:eastAsia="Comic Sans MS" w:hAnsi="Comic Sans MS"/>
              </w:rPr>
            </w:pPr>
            <w:r w:rsidDel="00000000" w:rsidR="00000000" w:rsidRPr="00000000">
              <w:rPr>
                <w:rtl w:val="0"/>
              </w:rPr>
              <w:t xml:space="preserve">1.</w:t>
            </w:r>
            <w:r w:rsidDel="00000000" w:rsidR="00000000" w:rsidRPr="00000000">
              <w:rPr>
                <w:rFonts w:ascii="Comic Sans MS" w:cs="Comic Sans MS" w:eastAsia="Comic Sans MS" w:hAnsi="Comic Sans MS"/>
                <w:rtl w:val="0"/>
              </w:rPr>
              <w:t xml:space="preserve">A paragraph which discusses </w:t>
            </w:r>
            <w:r w:rsidDel="00000000" w:rsidR="00000000" w:rsidRPr="00000000">
              <w:rPr>
                <w:rFonts w:ascii="Comic Sans MS" w:cs="Comic Sans MS" w:eastAsia="Comic Sans MS" w:hAnsi="Comic Sans MS"/>
                <w:b w:val="1"/>
                <w:color w:val="0070c0"/>
                <w:rtl w:val="0"/>
              </w:rPr>
              <w:t xml:space="preserve">Bruce Ismay</w:t>
            </w:r>
            <w:r w:rsidDel="00000000" w:rsidR="00000000" w:rsidRPr="00000000">
              <w:rPr>
                <w:rFonts w:ascii="Comic Sans MS" w:cs="Comic Sans MS" w:eastAsia="Comic Sans MS" w:hAnsi="Comic Sans MS"/>
                <w:rtl w:val="0"/>
              </w:rPr>
              <w:t xml:space="preserve">; giving a reason </w:t>
            </w:r>
            <w:r w:rsidDel="00000000" w:rsidR="00000000" w:rsidRPr="00000000">
              <w:rPr>
                <w:rFonts w:ascii="Comic Sans MS" w:cs="Comic Sans MS" w:eastAsia="Comic Sans MS" w:hAnsi="Comic Sans MS"/>
                <w:b w:val="1"/>
                <w:color w:val="00b050"/>
                <w:rtl w:val="0"/>
              </w:rPr>
              <w:t xml:space="preserve">for</w:t>
            </w:r>
            <w:r w:rsidDel="00000000" w:rsidR="00000000" w:rsidRPr="00000000">
              <w:rPr>
                <w:rFonts w:ascii="Comic Sans MS" w:cs="Comic Sans MS" w:eastAsia="Comic Sans MS" w:hAnsi="Comic Sans MS"/>
                <w:rtl w:val="0"/>
              </w:rPr>
              <w:t xml:space="preserve"> the sinking being his fault and a reason </w:t>
            </w:r>
            <w:r w:rsidDel="00000000" w:rsidR="00000000" w:rsidRPr="00000000">
              <w:rPr>
                <w:rFonts w:ascii="Comic Sans MS" w:cs="Comic Sans MS" w:eastAsia="Comic Sans MS" w:hAnsi="Comic Sans MS"/>
                <w:b w:val="1"/>
                <w:color w:val="ff0000"/>
                <w:rtl w:val="0"/>
              </w:rPr>
              <w:t xml:space="preserve">against</w:t>
            </w:r>
            <w:r w:rsidDel="00000000" w:rsidR="00000000" w:rsidRPr="00000000">
              <w:rPr>
                <w:rFonts w:ascii="Comic Sans MS" w:cs="Comic Sans MS" w:eastAsia="Comic Sans MS" w:hAnsi="Comic Sans MS"/>
                <w:rtl w:val="0"/>
              </w:rPr>
              <w:t xml:space="preserve"> it being his fault.</w:t>
            </w:r>
          </w:p>
          <w:p w:rsidR="00000000" w:rsidDel="00000000" w:rsidP="00000000" w:rsidRDefault="00000000" w:rsidRPr="00000000" w14:paraId="0000000E">
            <w:pPr>
              <w:spacing w:after="120" w:line="21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2.A paragraph which discusses </w:t>
            </w:r>
            <w:r w:rsidDel="00000000" w:rsidR="00000000" w:rsidRPr="00000000">
              <w:rPr>
                <w:rFonts w:ascii="Comic Sans MS" w:cs="Comic Sans MS" w:eastAsia="Comic Sans MS" w:hAnsi="Comic Sans MS"/>
                <w:b w:val="1"/>
                <w:color w:val="0070c0"/>
                <w:rtl w:val="0"/>
              </w:rPr>
              <w:t xml:space="preserve">Frederick Fleet</w:t>
            </w:r>
            <w:r w:rsidDel="00000000" w:rsidR="00000000" w:rsidRPr="00000000">
              <w:rPr>
                <w:rFonts w:ascii="Comic Sans MS" w:cs="Comic Sans MS" w:eastAsia="Comic Sans MS" w:hAnsi="Comic Sans MS"/>
                <w:rtl w:val="0"/>
              </w:rPr>
              <w:t xml:space="preserve">; giving a reason </w:t>
            </w:r>
            <w:r w:rsidDel="00000000" w:rsidR="00000000" w:rsidRPr="00000000">
              <w:rPr>
                <w:rFonts w:ascii="Comic Sans MS" w:cs="Comic Sans MS" w:eastAsia="Comic Sans MS" w:hAnsi="Comic Sans MS"/>
                <w:b w:val="1"/>
                <w:color w:val="00b050"/>
                <w:rtl w:val="0"/>
              </w:rPr>
              <w:t xml:space="preserve">for</w:t>
            </w:r>
            <w:r w:rsidDel="00000000" w:rsidR="00000000" w:rsidRPr="00000000">
              <w:rPr>
                <w:rFonts w:ascii="Comic Sans MS" w:cs="Comic Sans MS" w:eastAsia="Comic Sans MS" w:hAnsi="Comic Sans MS"/>
                <w:rtl w:val="0"/>
              </w:rPr>
              <w:t xml:space="preserve"> the sinking being his fault and a reason </w:t>
            </w:r>
            <w:r w:rsidDel="00000000" w:rsidR="00000000" w:rsidRPr="00000000">
              <w:rPr>
                <w:rFonts w:ascii="Comic Sans MS" w:cs="Comic Sans MS" w:eastAsia="Comic Sans MS" w:hAnsi="Comic Sans MS"/>
                <w:b w:val="1"/>
                <w:color w:val="ff0000"/>
                <w:rtl w:val="0"/>
              </w:rPr>
              <w:t xml:space="preserve">against</w:t>
            </w:r>
            <w:r w:rsidDel="00000000" w:rsidR="00000000" w:rsidRPr="00000000">
              <w:rPr>
                <w:rFonts w:ascii="Comic Sans MS" w:cs="Comic Sans MS" w:eastAsia="Comic Sans MS" w:hAnsi="Comic Sans MS"/>
                <w:rtl w:val="0"/>
              </w:rPr>
              <w:t xml:space="preserve"> it being his fault.</w:t>
            </w:r>
          </w:p>
          <w:p w:rsidR="00000000" w:rsidDel="00000000" w:rsidP="00000000" w:rsidRDefault="00000000" w:rsidRPr="00000000" w14:paraId="0000000F">
            <w:pPr>
              <w:spacing w:after="120" w:line="21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3.A paragraph which discusses </w:t>
            </w:r>
            <w:r w:rsidDel="00000000" w:rsidR="00000000" w:rsidRPr="00000000">
              <w:rPr>
                <w:rFonts w:ascii="Comic Sans MS" w:cs="Comic Sans MS" w:eastAsia="Comic Sans MS" w:hAnsi="Comic Sans MS"/>
                <w:b w:val="1"/>
                <w:color w:val="0070c0"/>
                <w:rtl w:val="0"/>
              </w:rPr>
              <w:t xml:space="preserve">Thomas Andrews</w:t>
            </w:r>
            <w:r w:rsidDel="00000000" w:rsidR="00000000" w:rsidRPr="00000000">
              <w:rPr>
                <w:rFonts w:ascii="Comic Sans MS" w:cs="Comic Sans MS" w:eastAsia="Comic Sans MS" w:hAnsi="Comic Sans MS"/>
                <w:rtl w:val="0"/>
              </w:rPr>
              <w:t xml:space="preserve">; giving a reason </w:t>
            </w:r>
            <w:r w:rsidDel="00000000" w:rsidR="00000000" w:rsidRPr="00000000">
              <w:rPr>
                <w:rFonts w:ascii="Comic Sans MS" w:cs="Comic Sans MS" w:eastAsia="Comic Sans MS" w:hAnsi="Comic Sans MS"/>
                <w:b w:val="1"/>
                <w:color w:val="00b050"/>
                <w:rtl w:val="0"/>
              </w:rPr>
              <w:t xml:space="preserve">for</w:t>
            </w:r>
            <w:r w:rsidDel="00000000" w:rsidR="00000000" w:rsidRPr="00000000">
              <w:rPr>
                <w:rFonts w:ascii="Comic Sans MS" w:cs="Comic Sans MS" w:eastAsia="Comic Sans MS" w:hAnsi="Comic Sans MS"/>
                <w:rtl w:val="0"/>
              </w:rPr>
              <w:t xml:space="preserve"> the sinking being his fault and a reason </w:t>
            </w:r>
            <w:r w:rsidDel="00000000" w:rsidR="00000000" w:rsidRPr="00000000">
              <w:rPr>
                <w:rFonts w:ascii="Comic Sans MS" w:cs="Comic Sans MS" w:eastAsia="Comic Sans MS" w:hAnsi="Comic Sans MS"/>
                <w:b w:val="1"/>
                <w:color w:val="ff0000"/>
                <w:rtl w:val="0"/>
              </w:rPr>
              <w:t xml:space="preserve">against</w:t>
            </w:r>
            <w:r w:rsidDel="00000000" w:rsidR="00000000" w:rsidRPr="00000000">
              <w:rPr>
                <w:rFonts w:ascii="Comic Sans MS" w:cs="Comic Sans MS" w:eastAsia="Comic Sans MS" w:hAnsi="Comic Sans MS"/>
                <w:rtl w:val="0"/>
              </w:rPr>
              <w:t xml:space="preserve"> it being his fault.</w:t>
            </w: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Don’t forget that there are helpful words and phrases on the slides which you can ’magpie’ and use in your writing.</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Maths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Today’s learning objective is to continue your learning on understanding percentages of an amount.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Watch this video before you begin today’s work: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Comic Sans MS" w:cs="Comic Sans MS" w:eastAsia="Comic Sans MS" w:hAnsi="Comic Sans MS"/>
              </w:rPr>
            </w:pPr>
            <w:hyperlink r:id="rId8">
              <w:r w:rsidDel="00000000" w:rsidR="00000000" w:rsidRPr="00000000">
                <w:rPr>
                  <w:rFonts w:ascii="Comic Sans MS" w:cs="Comic Sans MS" w:eastAsia="Comic Sans MS" w:hAnsi="Comic Sans MS"/>
                  <w:color w:val="1155cc"/>
                  <w:u w:val="single"/>
                  <w:rtl w:val="0"/>
                </w:rPr>
                <w:t xml:space="preserve">https://vimeo.com/497643107</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Next, go through the PowerPoint slides with an adult and complete the warm-up tasks as you go. Once you’ve had a go at the tasks on the slides with an adult, see if you can complete the worksheet independently. </w:t>
            </w:r>
          </w:p>
        </w:tc>
      </w:tr>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PSHE </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Today is Holocaust Memorial Day. Read through the slides and select an activity you would like to do to commemorate this day. Mr Wheatley would like to share some of your work on our school’s social media - so get creative! We can’t wait to see your finished work. #weremember </w:t>
            </w:r>
            <w:r w:rsidDel="00000000" w:rsidR="00000000" w:rsidRPr="00000000">
              <w:rPr>
                <w:rtl w:val="0"/>
              </w:rPr>
            </w:r>
          </w:p>
        </w:tc>
      </w:tr>
    </w:tbl>
    <w:p w:rsidR="00000000" w:rsidDel="00000000" w:rsidP="00000000" w:rsidRDefault="00000000" w:rsidRPr="00000000" w14:paraId="0000001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always, if you should require any assistance in completing any of the set work, or have any queries, please contact us at </w:t>
      </w:r>
      <w:hyperlink r:id="rId9">
        <w:r w:rsidDel="00000000" w:rsidR="00000000" w:rsidRPr="00000000">
          <w:rPr>
            <w:rFonts w:ascii="Comic Sans MS" w:cs="Comic Sans MS" w:eastAsia="Comic Sans MS" w:hAnsi="Comic Sans MS"/>
            <w:color w:val="0000ff"/>
            <w:sz w:val="18"/>
            <w:szCs w:val="18"/>
            <w:u w:val="single"/>
            <w:rtl w:val="0"/>
          </w:rPr>
          <w:t xml:space="preserve">year6home@heddon-school.co.uk</w:t>
        </w:r>
      </w:hyperlink>
      <w:r w:rsidDel="00000000" w:rsidR="00000000" w:rsidRPr="00000000">
        <w:rPr>
          <w:rFonts w:ascii="Comic Sans MS" w:cs="Comic Sans MS" w:eastAsia="Comic Sans MS" w:hAnsi="Comic Sans MS"/>
          <w:sz w:val="18"/>
          <w:szCs w:val="18"/>
          <w:rtl w:val="0"/>
        </w:rPr>
        <w:t xml:space="preserve">  Please send all completed work back to the above email address at the end of each day. This can be attached as an uploaded photo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DF2403"/>
    <w:rPr>
      <w:color w:val="0000ff" w:themeColor="hyperlink"/>
      <w:u w:val="single"/>
    </w:rPr>
  </w:style>
  <w:style w:type="character" w:styleId="UnresolvedMention">
    <w:name w:val="Unresolved Mention"/>
    <w:basedOn w:val="DefaultParagraphFont"/>
    <w:uiPriority w:val="99"/>
    <w:semiHidden w:val="1"/>
    <w:unhideWhenUsed w:val="1"/>
    <w:rsid w:val="00DF2403"/>
    <w:rPr>
      <w:color w:val="605e5c"/>
      <w:shd w:color="auto" w:fill="e1dfdd" w:val="clear"/>
    </w:rPr>
  </w:style>
  <w:style w:type="paragraph" w:styleId="NormalWeb">
    <w:name w:val="Normal (Web)"/>
    <w:basedOn w:val="Normal"/>
    <w:uiPriority w:val="99"/>
    <w:semiHidden w:val="1"/>
    <w:unhideWhenUsed w:val="1"/>
    <w:rsid w:val="004C035A"/>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844DF8"/>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ear6home@heddon-school.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pmarks.co.uk/maths-games/daily10" TargetMode="External"/><Relationship Id="rId8" Type="http://schemas.openxmlformats.org/officeDocument/2006/relationships/hyperlink" Target="https://vimeo.com/4976431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CLnea55FXdhhG44u/nqU/bey7g==">AMUW2mWlX3uyg+/XsM0PhfJyXICTBb2ytF3+nnQa+fQPXRiQ5sXTMuct6G46o+ebAaJheyXTR9DNW0BMdPEBmQeC8VpbFOweWba/wgJkTt2HUHUX/Kx4mK8=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2020-11-28T17:36:00Z</dcterms:created>
  <dc:creator>Frankie O'Reilly</dc:creator>
</cp:coreProperties>
</file>