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Year 6 Home Learning 25/01/2020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8"/>
        <w:gridCol w:w="6742"/>
        <w:tblGridChange w:id="0">
          <w:tblGrid>
            <w:gridCol w:w="2258"/>
            <w:gridCol w:w="674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Morning Tasks </w:t>
            </w:r>
          </w:p>
        </w:tc>
        <w:tc>
          <w:tcP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Daily mental maths: </w:t>
            </w:r>
            <w:hyperlink r:id="rId7">
              <w:r w:rsidDel="00000000" w:rsidR="00000000" w:rsidRPr="00000000">
                <w:rPr>
                  <w:rFonts w:ascii="Comic Sans MS" w:cs="Comic Sans MS" w:eastAsia="Comic Sans MS" w:hAnsi="Comic Sans MS"/>
                  <w:color w:val="1155cc"/>
                  <w:sz w:val="24"/>
                  <w:szCs w:val="24"/>
                  <w:u w:val="single"/>
                  <w:rtl w:val="0"/>
                </w:rPr>
                <w:t xml:space="preserve">https://www.topmarks.co.uk/maths-games/daily10</w:t>
              </w:r>
            </w:hyperlink>
            <w:r w:rsidDel="00000000" w:rsidR="00000000" w:rsidRPr="00000000">
              <w:rPr>
                <w:rFonts w:ascii="Comic Sans MS" w:cs="Comic Sans MS" w:eastAsia="Comic Sans MS" w:hAnsi="Comic Sans MS"/>
                <w:sz w:val="24"/>
                <w:szCs w:val="24"/>
                <w:rtl w:val="0"/>
              </w:rPr>
              <w:t xml:space="preserve">  (Level Six, </w:t>
            </w:r>
            <w:r w:rsidDel="00000000" w:rsidR="00000000" w:rsidRPr="00000000">
              <w:rPr>
                <w:rFonts w:ascii="Comic Sans MS" w:cs="Comic Sans MS" w:eastAsia="Comic Sans MS" w:hAnsi="Comic Sans MS"/>
                <w:sz w:val="24"/>
                <w:szCs w:val="24"/>
                <w:rtl w:val="0"/>
              </w:rPr>
              <w:t xml:space="preserve">subtraction</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sz w:val="24"/>
                <w:szCs w:val="24"/>
                <w:rtl w:val="0"/>
              </w:rPr>
              <w:t xml:space="preserve">This week’s spellings rule is</w:t>
            </w:r>
            <w:r w:rsidDel="00000000" w:rsidR="00000000" w:rsidRPr="00000000">
              <w:rPr>
                <w:rFonts w:ascii="Comic Sans MS" w:cs="Comic Sans MS" w:eastAsia="Comic Sans MS" w:hAnsi="Comic Sans MS"/>
                <w:b w:val="1"/>
                <w:sz w:val="24"/>
                <w:szCs w:val="24"/>
                <w:rtl w:val="0"/>
              </w:rPr>
              <w:t xml:space="preserve"> ei or ie</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p</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ce n</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ce </w:t>
            </w:r>
            <w:r w:rsidDel="00000000" w:rsidR="00000000" w:rsidRPr="00000000">
              <w:rPr>
                <w:rFonts w:ascii="Comic Sans MS" w:cs="Comic Sans MS" w:eastAsia="Comic Sans MS" w:hAnsi="Comic Sans MS"/>
                <w:i w:val="1"/>
                <w:sz w:val="24"/>
                <w:szCs w:val="24"/>
                <w:rtl w:val="0"/>
              </w:rPr>
              <w:t xml:space="preserve">rec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ve</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bel</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ve</w:t>
            </w:r>
            <w:r w:rsidDel="00000000" w:rsidR="00000000" w:rsidRPr="00000000">
              <w:rPr>
                <w:rFonts w:ascii="Comic Sans MS" w:cs="Comic Sans MS" w:eastAsia="Comic Sans MS" w:hAnsi="Comic Sans MS"/>
                <w:i w:val="1"/>
                <w:sz w:val="24"/>
                <w:szCs w:val="24"/>
                <w:rtl w:val="0"/>
              </w:rPr>
              <w:t xml:space="preserve"> 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ling ach</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ve dec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ve rel</w:t>
            </w:r>
            <w:r w:rsidDel="00000000" w:rsidR="00000000" w:rsidRPr="00000000">
              <w:rPr>
                <w:rFonts w:ascii="Comic Sans MS" w:cs="Comic Sans MS" w:eastAsia="Comic Sans MS" w:hAnsi="Comic Sans MS"/>
                <w:i w:val="1"/>
                <w:sz w:val="24"/>
                <w:szCs w:val="24"/>
                <w:highlight w:val="yellow"/>
                <w:rtl w:val="0"/>
              </w:rPr>
              <w:t xml:space="preserve">ie</w:t>
            </w:r>
            <w:r w:rsidDel="00000000" w:rsidR="00000000" w:rsidRPr="00000000">
              <w:rPr>
                <w:rFonts w:ascii="Comic Sans MS" w:cs="Comic Sans MS" w:eastAsia="Comic Sans MS" w:hAnsi="Comic Sans MS"/>
                <w:i w:val="1"/>
                <w:sz w:val="24"/>
                <w:szCs w:val="24"/>
                <w:rtl w:val="0"/>
              </w:rPr>
              <w:t xml:space="preserve">f rec</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pt w</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rd n</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ghbour w</w:t>
            </w:r>
            <w:r w:rsidDel="00000000" w:rsidR="00000000" w:rsidRPr="00000000">
              <w:rPr>
                <w:rFonts w:ascii="Comic Sans MS" w:cs="Comic Sans MS" w:eastAsia="Comic Sans MS" w:hAnsi="Comic Sans MS"/>
                <w:i w:val="1"/>
                <w:sz w:val="24"/>
                <w:szCs w:val="24"/>
                <w:highlight w:val="cyan"/>
                <w:rtl w:val="0"/>
              </w:rPr>
              <w:t xml:space="preserve">ei</w:t>
            </w:r>
            <w:r w:rsidDel="00000000" w:rsidR="00000000" w:rsidRPr="00000000">
              <w:rPr>
                <w:rFonts w:ascii="Comic Sans MS" w:cs="Comic Sans MS" w:eastAsia="Comic Sans MS" w:hAnsi="Comic Sans MS"/>
                <w:i w:val="1"/>
                <w:sz w:val="24"/>
                <w:szCs w:val="24"/>
                <w:rtl w:val="0"/>
              </w:rPr>
              <w:t xml:space="preserve">gh</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this week’s words using the look, cover, write, check method</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sz w:val="24"/>
                <w:szCs w:val="24"/>
                <w:rtl w:val="0"/>
              </w:rPr>
              <w:t xml:space="preserve">Can you design a wordsearch using this week’s spellings?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English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Enjoy reading Chapter 7 of Kaspar Prince of Cats: ‘</w:t>
            </w:r>
            <w:r w:rsidDel="00000000" w:rsidR="00000000" w:rsidRPr="00000000">
              <w:rPr>
                <w:rFonts w:ascii="Comic Sans MS" w:cs="Comic Sans MS" w:eastAsia="Comic Sans MS" w:hAnsi="Comic Sans MS"/>
                <w:i w:val="1"/>
                <w:sz w:val="24"/>
                <w:szCs w:val="24"/>
                <w:rtl w:val="0"/>
              </w:rPr>
              <w:t xml:space="preserve">We’ve only gone and hit a flaming iceberg!</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will be doing some research into who was to blame for the Titanic disaster. There are many theories and this topic is a controversial one!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Using whichever sources you have at hand, (the internet, books, documentaries) research the six key suspects on the slides. Try to find out their job and what part they played in the disaster. When you’re reading, keep this question in mind: </w:t>
            </w:r>
            <w:r w:rsidDel="00000000" w:rsidR="00000000" w:rsidRPr="00000000">
              <w:rPr>
                <w:rFonts w:ascii="Comic Sans MS" w:cs="Comic Sans MS" w:eastAsia="Comic Sans MS" w:hAnsi="Comic Sans MS"/>
                <w:b w:val="1"/>
                <w:sz w:val="24"/>
                <w:szCs w:val="24"/>
                <w:rtl w:val="0"/>
              </w:rPr>
              <w:t xml:space="preserve">who was responsible for the sinking of the Titanic?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Maths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learning objective is to continue Friday’s work on fractions, decimals and percentages but this time we will be ordering them.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this video before you begin today’s work: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sz w:val="24"/>
                <w:szCs w:val="24"/>
              </w:rPr>
            </w:pPr>
            <w:hyperlink r:id="rId8">
              <w:r w:rsidDel="00000000" w:rsidR="00000000" w:rsidRPr="00000000">
                <w:rPr>
                  <w:color w:val="1155cc"/>
                  <w:sz w:val="24"/>
                  <w:szCs w:val="24"/>
                  <w:u w:val="single"/>
                  <w:rtl w:val="0"/>
                </w:rPr>
                <w:t xml:space="preserve">https://vimeo.com/497582311</w:t>
              </w:r>
            </w:hyperlink>
            <w:r w:rsidDel="00000000" w:rsidR="00000000" w:rsidRPr="00000000">
              <w:rPr>
                <w:sz w:val="24"/>
                <w:szCs w:val="24"/>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Next, go through the PowerPoint slides with an adult and complete the warm-up tasks as you go. Once you’ve had a go at the tasks on the slides with an adult, see if you can complete the worksheet independently.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Geography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Where does rain come from? All the water in the world rises from the Earth’s surface and falls back to the ground in a continuous cycle which is driven by the sun’s energy. Have a look at the diagram of The Water Cycle on the powerpoint slides. Can you explain what occurs at each stage? Why do some places get more rain than others? Do you know what a drought is? What do you think causes a drought? Go through the information on the slides about natural and human causes of drought, and the effects of droughts on the environment.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options today - pick the one you feel most confident with:</w:t>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On worksheet 2B, label the picture of the water cycle, then answer the questions about droughts.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On worksheet 2C, draw a diagram to show how the water cycle works, then answer the questions about droughts.</w:t>
            </w:r>
            <w:r w:rsidDel="00000000" w:rsidR="00000000" w:rsidRPr="00000000">
              <w:rPr>
                <w:rtl w:val="0"/>
              </w:rPr>
            </w:r>
          </w:p>
        </w:tc>
      </w:tr>
    </w:tbl>
    <w:p w:rsidR="00000000" w:rsidDel="00000000" w:rsidP="00000000" w:rsidRDefault="00000000" w:rsidRPr="00000000" w14:paraId="0000001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always, if you should require any assistance in completing any of the set work, or have any queries, please contact us at </w:t>
      </w:r>
      <w:hyperlink r:id="rId9">
        <w:r w:rsidDel="00000000" w:rsidR="00000000" w:rsidRPr="00000000">
          <w:rPr>
            <w:rFonts w:ascii="Comic Sans MS" w:cs="Comic Sans MS" w:eastAsia="Comic Sans MS" w:hAnsi="Comic Sans MS"/>
            <w:color w:val="0000ff"/>
            <w:sz w:val="18"/>
            <w:szCs w:val="18"/>
            <w:u w:val="single"/>
            <w:rtl w:val="0"/>
          </w:rPr>
          <w:t xml:space="preserve">year6home@heddon-school.co.uk</w:t>
        </w:r>
      </w:hyperlink>
      <w:r w:rsidDel="00000000" w:rsidR="00000000" w:rsidRPr="00000000">
        <w:rPr>
          <w:rFonts w:ascii="Comic Sans MS" w:cs="Comic Sans MS" w:eastAsia="Comic Sans MS" w:hAnsi="Comic Sans MS"/>
          <w:sz w:val="18"/>
          <w:szCs w:val="18"/>
          <w:rtl w:val="0"/>
        </w:rPr>
        <w:t xml:space="preserve">  Please send all completed work back to the above email address at the end of each day. This can be attached as an uploaded photo </w:t>
      </w:r>
      <w:r w:rsidDel="00000000" w:rsidR="00000000" w:rsidRPr="00000000">
        <w:rPr>
          <w:rFonts w:ascii="Quattrocento Sans" w:cs="Quattrocento Sans" w:eastAsia="Quattrocento Sans" w:hAnsi="Quattrocento Sans"/>
          <w:sz w:val="18"/>
          <w:szCs w:val="18"/>
          <w:rtl w:val="0"/>
        </w:rPr>
        <w:t xml:space="preserve">😊</w:t>
      </w: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DF2403"/>
    <w:rPr>
      <w:color w:val="0000ff" w:themeColor="hyperlink"/>
      <w:u w:val="single"/>
    </w:rPr>
  </w:style>
  <w:style w:type="character" w:styleId="UnresolvedMention">
    <w:name w:val="Unresolved Mention"/>
    <w:basedOn w:val="DefaultParagraphFont"/>
    <w:uiPriority w:val="99"/>
    <w:semiHidden w:val="1"/>
    <w:unhideWhenUsed w:val="1"/>
    <w:rsid w:val="00DF2403"/>
    <w:rPr>
      <w:color w:val="605e5c"/>
      <w:shd w:color="auto" w:fill="e1dfdd" w:val="clear"/>
    </w:rPr>
  </w:style>
  <w:style w:type="paragraph" w:styleId="NormalWeb">
    <w:name w:val="Normal (Web)"/>
    <w:basedOn w:val="Normal"/>
    <w:uiPriority w:val="99"/>
    <w:semiHidden w:val="1"/>
    <w:unhideWhenUsed w:val="1"/>
    <w:rsid w:val="004C035A"/>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844DF8"/>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ear6home@heddon-school.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opmarks.co.uk/maths-games/daily10" TargetMode="External"/><Relationship Id="rId8" Type="http://schemas.openxmlformats.org/officeDocument/2006/relationships/hyperlink" Target="https://vimeo.com/4975823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nJNtbmWNI4u+CAX0F7BZ42LGww==">AMUW2mUcQJorj/DUMFEDZjUI2hMVGhUY/lr2Do65eR1oqJMc+2zI9Ie+rLCM6J+6NpnlPZfFbrDL5pAuInns7kyzyN8lwvhb31KXG8Dd/uDDgaXa3O8A4Lk=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2020-11-28T17:36:00Z</dcterms:created>
  <dc:creator>Frankie O'Reilly</dc:creator>
</cp:coreProperties>
</file>