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6 Home Learning 16/11/2020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140"/>
        <w:tblGridChange w:id="0">
          <w:tblGrid>
            <w:gridCol w:w="1860"/>
            <w:gridCol w:w="7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Morning Tasks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Practise this week’s spellings using the look, cover, write,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method. Can you use the words in a sentence? Use this as an opportunity to discuss the meaning of the words and put them in context. Practise your cursive handwriting while you’re at it!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Daily mental maths: </w:t>
            </w:r>
            <w:hyperlink r:id="rId6">
              <w:r w:rsidDel="00000000" w:rsidR="00000000" w:rsidRPr="00000000">
                <w:rPr>
                  <w:rFonts w:ascii="Comic Sans MS" w:cs="Comic Sans MS" w:eastAsia="Comic Sans MS" w:hAnsi="Comic Sans MS"/>
                  <w:color w:val="1155cc"/>
                  <w:u w:val="single"/>
                  <w:rtl w:val="0"/>
                </w:rPr>
                <w:t xml:space="preserve">https://www.topmarks.co.uk/maths-games/daily10</w:t>
              </w:r>
            </w:hyperlink>
            <w:r w:rsidDel="00000000" w:rsidR="00000000" w:rsidRPr="00000000">
              <w:rPr>
                <w:rFonts w:ascii="Comic Sans MS" w:cs="Comic Sans MS" w:eastAsia="Comic Sans MS" w:hAnsi="Comic Sans MS"/>
                <w:rtl w:val="0"/>
              </w:rPr>
              <w:t xml:space="preserve">  (Level Six, subtraction).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Enjoy reading a chapter of your reading book or library book aloud to a family member.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 through the slides on verb-tense agreement. You will have come across past, present and future tenses before. Today we are looking at further categorising tenses into simple, progressive and perfect tenses. Read and discuss the powerpoint with an adult, completing the mini-tasks as you go along.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Adding and subtracting fractions. It’s easy to add and subtract fractions when the denominators are the same. I.e. 1/4 + 2/4 = 3/4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But what about when the denominators are different? Go through the slides and look at the examples carefully. Can you complete the fraction calculations on the accompanying worksheet?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 through the artist fact sheet on William Morris. Look back at your initial ideas for your motif designs. Which is your favourite? Why? Which is most like Morris’s style? What is similar?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Pick a motif from your initial ideas to develop further. Practise sketching your chosen motif and create a final motif design. Remember not to make it too complex and, like Morris, have you been inspired by nature?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Read and discuss the powerpoint slides on creation with an adult. </w:t>
            </w:r>
          </w:p>
        </w:tc>
      </w:tr>
    </w:tbl>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pmarks.co.uk/maths-games/dail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